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7BF" w:rsidRPr="00156CDC" w:rsidRDefault="00724703" w:rsidP="00156CDC">
      <w:pPr>
        <w:pStyle w:val="Nadpis1"/>
        <w:spacing w:before="0"/>
        <w:jc w:val="center"/>
        <w:rPr>
          <w:sz w:val="32"/>
          <w:szCs w:val="32"/>
        </w:rPr>
      </w:pPr>
      <w:r w:rsidRPr="00156CDC">
        <w:rPr>
          <w:sz w:val="32"/>
          <w:szCs w:val="32"/>
        </w:rPr>
        <w:t>Metodický pokyn ředitelky</w:t>
      </w:r>
      <w:r w:rsidR="00E400B3" w:rsidRPr="00156CDC">
        <w:rPr>
          <w:sz w:val="32"/>
          <w:szCs w:val="32"/>
        </w:rPr>
        <w:t xml:space="preserve"> organizace</w:t>
      </w:r>
      <w:r w:rsidR="00057175" w:rsidRPr="00156CDC">
        <w:rPr>
          <w:sz w:val="32"/>
          <w:szCs w:val="32"/>
        </w:rPr>
        <w:t xml:space="preserve"> </w:t>
      </w:r>
      <w:r w:rsidR="002E1571">
        <w:rPr>
          <w:sz w:val="32"/>
          <w:szCs w:val="32"/>
        </w:rPr>
        <w:t>k minimalizaci šíření</w:t>
      </w:r>
      <w:r w:rsidRPr="00156CDC">
        <w:rPr>
          <w:sz w:val="32"/>
          <w:szCs w:val="32"/>
        </w:rPr>
        <w:t xml:space="preserve"> nákazy</w:t>
      </w:r>
      <w:r w:rsidR="00D414CC" w:rsidRPr="00156CDC">
        <w:rPr>
          <w:sz w:val="32"/>
          <w:szCs w:val="32"/>
        </w:rPr>
        <w:t xml:space="preserve"> COVID</w:t>
      </w:r>
      <w:r w:rsidR="00AA62AD" w:rsidRPr="00156CDC">
        <w:rPr>
          <w:sz w:val="32"/>
          <w:szCs w:val="32"/>
        </w:rPr>
        <w:t xml:space="preserve"> </w:t>
      </w:r>
      <w:r w:rsidR="006717BF" w:rsidRPr="00156CDC">
        <w:rPr>
          <w:sz w:val="32"/>
          <w:szCs w:val="32"/>
        </w:rPr>
        <w:t>–</w:t>
      </w:r>
      <w:r w:rsidR="00D414CC" w:rsidRPr="00156CDC">
        <w:rPr>
          <w:sz w:val="32"/>
          <w:szCs w:val="32"/>
        </w:rPr>
        <w:t xml:space="preserve"> 19</w:t>
      </w:r>
    </w:p>
    <w:p w:rsidR="006717BF" w:rsidRPr="006717BF" w:rsidRDefault="006717BF" w:rsidP="00D414C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56CDC" w:rsidRPr="00156CDC" w:rsidRDefault="006717BF" w:rsidP="00156CDC">
      <w:pPr>
        <w:pStyle w:val="Nadpis2"/>
      </w:pPr>
      <w:r w:rsidRPr="006717BF">
        <w:t>ÚVODNÍ USTANOVENÍ</w:t>
      </w:r>
    </w:p>
    <w:p w:rsidR="00E400B3" w:rsidRPr="005916E1" w:rsidRDefault="00D414CC" w:rsidP="005916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16E1">
        <w:rPr>
          <w:rFonts w:ascii="Times New Roman" w:hAnsi="Times New Roman" w:cs="Times New Roman"/>
          <w:sz w:val="24"/>
          <w:szCs w:val="24"/>
        </w:rPr>
        <w:t>Metodický pokyn vychází z Doporučeného postupu č.11/2020 vydaného MPSV, který obsahuje plán obnovení poskytování některých druhů sociálních služeb platného od 25. 5. 2020. Dále navazuje na doporučení Ministerstva zdravotnictví ČR, adresované zástupcům krajů.</w:t>
      </w:r>
    </w:p>
    <w:p w:rsidR="00295730" w:rsidRPr="00AB3F67" w:rsidRDefault="00E400B3" w:rsidP="00295730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916E1">
        <w:rPr>
          <w:rFonts w:ascii="Times New Roman" w:hAnsi="Times New Roman" w:cs="Times New Roman"/>
          <w:sz w:val="24"/>
          <w:szCs w:val="24"/>
        </w:rPr>
        <w:tab/>
      </w:r>
      <w:r w:rsidR="00295730" w:rsidRPr="00295730">
        <w:rPr>
          <w:rFonts w:ascii="Times New Roman" w:hAnsi="Times New Roman" w:cs="Times New Roman"/>
          <w:sz w:val="24"/>
          <w:szCs w:val="24"/>
        </w:rPr>
        <w:t xml:space="preserve">Před znovu otevřením služby byli klienti, zákonní zástupci i opatrovníci seznámeni s příznaky onemocnění COVID-19 a </w:t>
      </w:r>
      <w:r w:rsidR="00295730" w:rsidRPr="00057175">
        <w:rPr>
          <w:rFonts w:ascii="Times New Roman" w:hAnsi="Times New Roman" w:cs="Times New Roman"/>
          <w:sz w:val="24"/>
          <w:szCs w:val="24"/>
        </w:rPr>
        <w:t>upozorněni na povinnost informovat zástupce služby o výskytu přízna</w:t>
      </w:r>
      <w:r w:rsidR="00AB3F67" w:rsidRPr="00057175">
        <w:rPr>
          <w:rFonts w:ascii="Times New Roman" w:hAnsi="Times New Roman" w:cs="Times New Roman"/>
          <w:sz w:val="24"/>
          <w:szCs w:val="24"/>
        </w:rPr>
        <w:t xml:space="preserve">ků, či o existenci karantény prostřednictvím </w:t>
      </w:r>
      <w:r w:rsidR="00B52508" w:rsidRPr="00057175">
        <w:rPr>
          <w:rFonts w:ascii="Times New Roman" w:hAnsi="Times New Roman" w:cs="Times New Roman"/>
          <w:sz w:val="24"/>
          <w:szCs w:val="24"/>
        </w:rPr>
        <w:t xml:space="preserve">telefonického rozhovoru a </w:t>
      </w:r>
      <w:r w:rsidR="00AB3F67" w:rsidRPr="00057175">
        <w:rPr>
          <w:rFonts w:ascii="Times New Roman" w:hAnsi="Times New Roman" w:cs="Times New Roman"/>
          <w:sz w:val="24"/>
          <w:szCs w:val="24"/>
        </w:rPr>
        <w:t>dopis</w:t>
      </w:r>
      <w:r w:rsidR="00B52508" w:rsidRPr="00057175">
        <w:rPr>
          <w:rFonts w:ascii="Times New Roman" w:hAnsi="Times New Roman" w:cs="Times New Roman"/>
          <w:sz w:val="24"/>
          <w:szCs w:val="24"/>
        </w:rPr>
        <w:t>u.</w:t>
      </w:r>
    </w:p>
    <w:p w:rsidR="00BC1E9D" w:rsidRPr="00BC1E9D" w:rsidRDefault="00295730" w:rsidP="005916E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400B3" w:rsidRPr="00BC1E9D">
        <w:rPr>
          <w:rFonts w:ascii="Times New Roman" w:hAnsi="Times New Roman" w:cs="Times New Roman"/>
          <w:b/>
          <w:sz w:val="24"/>
          <w:szCs w:val="24"/>
        </w:rPr>
        <w:t>Služba denního stacionáře je otvírána</w:t>
      </w:r>
      <w:r w:rsidR="00CA4D45" w:rsidRPr="00BC1E9D">
        <w:rPr>
          <w:rFonts w:ascii="Times New Roman" w:hAnsi="Times New Roman" w:cs="Times New Roman"/>
          <w:b/>
          <w:sz w:val="24"/>
          <w:szCs w:val="24"/>
        </w:rPr>
        <w:t xml:space="preserve"> s důrazem na řešení krizové situace rodin a jednotlivých klientů</w:t>
      </w:r>
      <w:r w:rsidR="00CA4D45" w:rsidRPr="005916E1">
        <w:rPr>
          <w:rFonts w:ascii="Times New Roman" w:hAnsi="Times New Roman" w:cs="Times New Roman"/>
          <w:sz w:val="24"/>
          <w:szCs w:val="24"/>
        </w:rPr>
        <w:t xml:space="preserve">. </w:t>
      </w:r>
      <w:r w:rsidR="00CA4D45" w:rsidRPr="00BC1E9D">
        <w:rPr>
          <w:rFonts w:ascii="Times New Roman" w:hAnsi="Times New Roman" w:cs="Times New Roman"/>
          <w:b/>
          <w:sz w:val="24"/>
          <w:szCs w:val="24"/>
        </w:rPr>
        <w:t xml:space="preserve">Pracovníci </w:t>
      </w:r>
      <w:r w:rsidR="00E400B3" w:rsidRPr="00BC1E9D">
        <w:rPr>
          <w:rFonts w:ascii="Times New Roman" w:hAnsi="Times New Roman" w:cs="Times New Roman"/>
          <w:b/>
          <w:sz w:val="24"/>
          <w:szCs w:val="24"/>
        </w:rPr>
        <w:t>informují klienty</w:t>
      </w:r>
      <w:r w:rsidRPr="00BC1E9D">
        <w:rPr>
          <w:rFonts w:ascii="Times New Roman" w:hAnsi="Times New Roman" w:cs="Times New Roman"/>
          <w:b/>
          <w:sz w:val="24"/>
          <w:szCs w:val="24"/>
        </w:rPr>
        <w:t>, opatrovníky, zákonné zástupce</w:t>
      </w:r>
      <w:r w:rsidR="00057175" w:rsidRPr="00BC1E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00B3" w:rsidRPr="00BC1E9D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CA4D45" w:rsidRPr="00BC1E9D">
        <w:rPr>
          <w:rFonts w:ascii="Times New Roman" w:hAnsi="Times New Roman" w:cs="Times New Roman"/>
          <w:b/>
          <w:sz w:val="24"/>
          <w:szCs w:val="24"/>
        </w:rPr>
        <w:t xml:space="preserve">dobrovolnosti </w:t>
      </w:r>
      <w:r w:rsidR="00E400B3" w:rsidRPr="00BC1E9D">
        <w:rPr>
          <w:rFonts w:ascii="Times New Roman" w:hAnsi="Times New Roman" w:cs="Times New Roman"/>
          <w:b/>
          <w:sz w:val="24"/>
          <w:szCs w:val="24"/>
        </w:rPr>
        <w:t>služby denního stacionáře</w:t>
      </w:r>
      <w:r w:rsidR="00CA4D45" w:rsidRPr="00BC1E9D">
        <w:rPr>
          <w:rFonts w:ascii="Times New Roman" w:hAnsi="Times New Roman" w:cs="Times New Roman"/>
          <w:b/>
          <w:sz w:val="24"/>
          <w:szCs w:val="24"/>
        </w:rPr>
        <w:t>,</w:t>
      </w:r>
      <w:r w:rsidR="00E400B3" w:rsidRPr="00BC1E9D">
        <w:rPr>
          <w:rFonts w:ascii="Times New Roman" w:hAnsi="Times New Roman" w:cs="Times New Roman"/>
          <w:b/>
          <w:sz w:val="24"/>
          <w:szCs w:val="24"/>
        </w:rPr>
        <w:t xml:space="preserve"> zároveň jim předávají informace o opatřeních přijatých v denním stacionáři, které je nutno dodržovat. </w:t>
      </w:r>
    </w:p>
    <w:p w:rsidR="00AB3F67" w:rsidRPr="00D642E1" w:rsidRDefault="00BC1E9D" w:rsidP="005916E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400B3" w:rsidRPr="005916E1">
        <w:rPr>
          <w:rFonts w:ascii="Times New Roman" w:hAnsi="Times New Roman" w:cs="Times New Roman"/>
          <w:sz w:val="24"/>
          <w:szCs w:val="24"/>
        </w:rPr>
        <w:t>Současně</w:t>
      </w:r>
      <w:r w:rsidR="00057175">
        <w:rPr>
          <w:rFonts w:ascii="Times New Roman" w:hAnsi="Times New Roman" w:cs="Times New Roman"/>
          <w:sz w:val="24"/>
          <w:szCs w:val="24"/>
        </w:rPr>
        <w:t xml:space="preserve"> </w:t>
      </w:r>
      <w:r w:rsidR="00E400B3" w:rsidRPr="005916E1">
        <w:rPr>
          <w:rFonts w:ascii="Times New Roman" w:hAnsi="Times New Roman" w:cs="Times New Roman"/>
          <w:sz w:val="24"/>
          <w:szCs w:val="24"/>
        </w:rPr>
        <w:t xml:space="preserve">může vedoucí služby </w:t>
      </w:r>
      <w:r w:rsidR="00CA4D45" w:rsidRPr="005916E1">
        <w:rPr>
          <w:rFonts w:ascii="Times New Roman" w:hAnsi="Times New Roman" w:cs="Times New Roman"/>
          <w:sz w:val="24"/>
          <w:szCs w:val="24"/>
        </w:rPr>
        <w:t xml:space="preserve">zpočátku </w:t>
      </w:r>
      <w:r w:rsidR="00E400B3" w:rsidRPr="005916E1">
        <w:rPr>
          <w:rFonts w:ascii="Times New Roman" w:hAnsi="Times New Roman" w:cs="Times New Roman"/>
          <w:sz w:val="24"/>
          <w:szCs w:val="24"/>
        </w:rPr>
        <w:t xml:space="preserve">nabídnout </w:t>
      </w:r>
      <w:r w:rsidR="00CA4D45" w:rsidRPr="005916E1">
        <w:rPr>
          <w:rFonts w:ascii="Times New Roman" w:hAnsi="Times New Roman" w:cs="Times New Roman"/>
          <w:sz w:val="24"/>
          <w:szCs w:val="24"/>
        </w:rPr>
        <w:t>kratší dobu pobytu ve službě, čerpání služb</w:t>
      </w:r>
      <w:r>
        <w:rPr>
          <w:rFonts w:ascii="Times New Roman" w:hAnsi="Times New Roman" w:cs="Times New Roman"/>
          <w:sz w:val="24"/>
          <w:szCs w:val="24"/>
        </w:rPr>
        <w:t xml:space="preserve">y jen některé dny v týdnu, jiné dny i časové rozmezí čerpání služby, </w:t>
      </w:r>
      <w:r w:rsidRPr="00D642E1">
        <w:rPr>
          <w:rFonts w:ascii="Times New Roman" w:hAnsi="Times New Roman" w:cs="Times New Roman"/>
          <w:b/>
          <w:sz w:val="24"/>
          <w:szCs w:val="24"/>
        </w:rPr>
        <w:t>vždy s přihlédnutím na kapacitu služby, která nemůže být překročena.</w:t>
      </w:r>
      <w:r w:rsidR="00D642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00B3" w:rsidRPr="005916E1">
        <w:rPr>
          <w:rFonts w:ascii="Times New Roman" w:hAnsi="Times New Roman" w:cs="Times New Roman"/>
          <w:sz w:val="24"/>
          <w:szCs w:val="24"/>
        </w:rPr>
        <w:t>Vedoucí služby taktéž upozorňuje na nevhodnost č</w:t>
      </w:r>
      <w:r w:rsidR="00CA4D45" w:rsidRPr="005916E1">
        <w:rPr>
          <w:rFonts w:ascii="Times New Roman" w:hAnsi="Times New Roman" w:cs="Times New Roman"/>
          <w:sz w:val="24"/>
          <w:szCs w:val="24"/>
        </w:rPr>
        <w:t xml:space="preserve">erpání </w:t>
      </w:r>
      <w:r w:rsidR="00E400B3" w:rsidRPr="005916E1">
        <w:rPr>
          <w:rFonts w:ascii="Times New Roman" w:hAnsi="Times New Roman" w:cs="Times New Roman"/>
          <w:sz w:val="24"/>
          <w:szCs w:val="24"/>
        </w:rPr>
        <w:t>služ</w:t>
      </w:r>
      <w:r w:rsidR="00CA4D45" w:rsidRPr="005916E1">
        <w:rPr>
          <w:rFonts w:ascii="Times New Roman" w:hAnsi="Times New Roman" w:cs="Times New Roman"/>
          <w:sz w:val="24"/>
          <w:szCs w:val="24"/>
        </w:rPr>
        <w:t>b</w:t>
      </w:r>
      <w:r w:rsidR="00E400B3" w:rsidRPr="005916E1">
        <w:rPr>
          <w:rFonts w:ascii="Times New Roman" w:hAnsi="Times New Roman" w:cs="Times New Roman"/>
          <w:sz w:val="24"/>
          <w:szCs w:val="24"/>
        </w:rPr>
        <w:t xml:space="preserve">y pro klienty </w:t>
      </w:r>
      <w:r w:rsidR="00CA4D45" w:rsidRPr="005916E1">
        <w:rPr>
          <w:rFonts w:ascii="Times New Roman" w:hAnsi="Times New Roman" w:cs="Times New Roman"/>
          <w:sz w:val="24"/>
          <w:szCs w:val="24"/>
        </w:rPr>
        <w:t>náležející do rizikové skupiny osob ohrožených koronavirem (osoby s onemocněními jako je astma, metabolické poruchy se sníženou imunitou, Duchennova svalová dystrofie, myopatie, os</w:t>
      </w:r>
      <w:r w:rsidR="005916E1" w:rsidRPr="005916E1">
        <w:rPr>
          <w:rFonts w:ascii="Times New Roman" w:hAnsi="Times New Roman" w:cs="Times New Roman"/>
          <w:sz w:val="24"/>
          <w:szCs w:val="24"/>
        </w:rPr>
        <w:t>oby po chirurgických zákrocích</w:t>
      </w:r>
      <w:r w:rsidR="00CA4D45" w:rsidRPr="005916E1">
        <w:rPr>
          <w:rFonts w:ascii="Times New Roman" w:hAnsi="Times New Roman" w:cs="Times New Roman"/>
          <w:sz w:val="24"/>
          <w:szCs w:val="24"/>
        </w:rPr>
        <w:t>, s chronickým onemocněním dýchac</w:t>
      </w:r>
      <w:r w:rsidR="005916E1" w:rsidRPr="005916E1">
        <w:rPr>
          <w:rFonts w:ascii="Times New Roman" w:hAnsi="Times New Roman" w:cs="Times New Roman"/>
          <w:sz w:val="24"/>
          <w:szCs w:val="24"/>
        </w:rPr>
        <w:t xml:space="preserve">ího ústrojí, apod.). </w:t>
      </w:r>
    </w:p>
    <w:p w:rsidR="00D642E1" w:rsidRPr="00D642E1" w:rsidRDefault="00D642E1" w:rsidP="005916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42E1">
        <w:rPr>
          <w:rFonts w:ascii="Times New Roman" w:hAnsi="Times New Roman" w:cs="Times New Roman"/>
          <w:sz w:val="24"/>
          <w:szCs w:val="24"/>
        </w:rPr>
        <w:tab/>
        <w:t>Dle tiskové zprávy MPSV dojde od 8.6.2020 k znovuobnovení poskytování sociálních služeb na základě individuálního plánování a smluv o poskytování sociálních služeb.</w:t>
      </w:r>
      <w:r>
        <w:rPr>
          <w:rFonts w:ascii="Times New Roman" w:hAnsi="Times New Roman" w:cs="Times New Roman"/>
          <w:sz w:val="24"/>
          <w:szCs w:val="24"/>
        </w:rPr>
        <w:t xml:space="preserve"> Změny v čerpání služby u klientů budou od tohoto data řešeny dodatky ke smlouvám, taktéž bude zahájeno individuální plánování.</w:t>
      </w:r>
    </w:p>
    <w:p w:rsidR="00D642E1" w:rsidRDefault="00D642E1" w:rsidP="005916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Do 22.6.</w:t>
      </w:r>
      <w:r w:rsidR="00AB3F67">
        <w:rPr>
          <w:rFonts w:ascii="Times New Roman" w:hAnsi="Times New Roman" w:cs="Times New Roman"/>
          <w:sz w:val="24"/>
          <w:szCs w:val="24"/>
        </w:rPr>
        <w:t>2020 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3F67">
        <w:rPr>
          <w:rFonts w:ascii="Times New Roman" w:hAnsi="Times New Roman" w:cs="Times New Roman"/>
          <w:sz w:val="24"/>
          <w:szCs w:val="24"/>
        </w:rPr>
        <w:t xml:space="preserve">dle pokynů MPSV </w:t>
      </w:r>
      <w:r w:rsidR="00CA4D45" w:rsidRPr="005916E1">
        <w:rPr>
          <w:rFonts w:ascii="Times New Roman" w:hAnsi="Times New Roman" w:cs="Times New Roman"/>
          <w:sz w:val="24"/>
          <w:szCs w:val="24"/>
        </w:rPr>
        <w:t xml:space="preserve">dodržována </w:t>
      </w:r>
      <w:r>
        <w:rPr>
          <w:rFonts w:ascii="Times New Roman" w:hAnsi="Times New Roman" w:cs="Times New Roman"/>
          <w:sz w:val="24"/>
          <w:szCs w:val="24"/>
        </w:rPr>
        <w:t xml:space="preserve">v denním stacionáři </w:t>
      </w:r>
      <w:r w:rsidR="00CA4D45" w:rsidRPr="005916E1">
        <w:rPr>
          <w:rFonts w:ascii="Times New Roman" w:hAnsi="Times New Roman" w:cs="Times New Roman"/>
          <w:sz w:val="24"/>
          <w:szCs w:val="24"/>
        </w:rPr>
        <w:t>maximální věková hranice klientů 50 let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916E1" w:rsidRDefault="00D642E1" w:rsidP="005916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8079E" w:rsidRPr="0038079E">
        <w:rPr>
          <w:rFonts w:ascii="Times New Roman" w:hAnsi="Times New Roman" w:cs="Times New Roman"/>
          <w:sz w:val="24"/>
          <w:szCs w:val="24"/>
        </w:rPr>
        <w:t xml:space="preserve">Na základě informací v uvedených dokumentech </w:t>
      </w:r>
      <w:r w:rsidR="005916E1">
        <w:rPr>
          <w:rFonts w:ascii="Times New Roman" w:hAnsi="Times New Roman" w:cs="Times New Roman"/>
          <w:sz w:val="24"/>
          <w:szCs w:val="24"/>
        </w:rPr>
        <w:t xml:space="preserve">viz výše </w:t>
      </w:r>
      <w:r w:rsidR="0038079E" w:rsidRPr="0038079E">
        <w:rPr>
          <w:rFonts w:ascii="Times New Roman" w:hAnsi="Times New Roman" w:cs="Times New Roman"/>
          <w:sz w:val="24"/>
          <w:szCs w:val="24"/>
        </w:rPr>
        <w:t xml:space="preserve">a </w:t>
      </w:r>
      <w:r w:rsidR="005916E1">
        <w:rPr>
          <w:rFonts w:ascii="Times New Roman" w:hAnsi="Times New Roman" w:cs="Times New Roman"/>
          <w:sz w:val="24"/>
          <w:szCs w:val="24"/>
        </w:rPr>
        <w:t xml:space="preserve">v souladu s </w:t>
      </w:r>
      <w:r w:rsidR="0038079E" w:rsidRPr="0038079E">
        <w:rPr>
          <w:rFonts w:ascii="Times New Roman" w:hAnsi="Times New Roman" w:cs="Times New Roman"/>
          <w:sz w:val="24"/>
          <w:szCs w:val="24"/>
        </w:rPr>
        <w:t>p</w:t>
      </w:r>
      <w:r w:rsidR="005916E1">
        <w:rPr>
          <w:rFonts w:ascii="Times New Roman" w:hAnsi="Times New Roman" w:cs="Times New Roman"/>
          <w:sz w:val="24"/>
          <w:szCs w:val="24"/>
        </w:rPr>
        <w:t>rovozem</w:t>
      </w:r>
      <w:r w:rsidR="00724703">
        <w:rPr>
          <w:rFonts w:ascii="Times New Roman" w:hAnsi="Times New Roman" w:cs="Times New Roman"/>
          <w:sz w:val="24"/>
          <w:szCs w:val="24"/>
        </w:rPr>
        <w:t xml:space="preserve"> organizace se ustanovují</w:t>
      </w:r>
      <w:r w:rsidR="005916E1">
        <w:rPr>
          <w:rFonts w:ascii="Times New Roman" w:hAnsi="Times New Roman" w:cs="Times New Roman"/>
          <w:sz w:val="24"/>
          <w:szCs w:val="24"/>
        </w:rPr>
        <w:t xml:space="preserve"> pro znovu</w:t>
      </w:r>
      <w:r w:rsidR="0038079E" w:rsidRPr="0038079E">
        <w:rPr>
          <w:rFonts w:ascii="Times New Roman" w:hAnsi="Times New Roman" w:cs="Times New Roman"/>
          <w:sz w:val="24"/>
          <w:szCs w:val="24"/>
        </w:rPr>
        <w:t>obnovení činnosti denního stacionáře Centrum Zdislava</w:t>
      </w:r>
      <w:r w:rsidR="00057175">
        <w:rPr>
          <w:rFonts w:ascii="Times New Roman" w:hAnsi="Times New Roman" w:cs="Times New Roman"/>
          <w:sz w:val="24"/>
          <w:szCs w:val="24"/>
        </w:rPr>
        <w:t xml:space="preserve"> </w:t>
      </w:r>
      <w:r w:rsidR="005916E1">
        <w:rPr>
          <w:rFonts w:ascii="Times New Roman" w:hAnsi="Times New Roman" w:cs="Times New Roman"/>
          <w:sz w:val="24"/>
          <w:szCs w:val="24"/>
        </w:rPr>
        <w:t>opatření pl</w:t>
      </w:r>
      <w:r>
        <w:rPr>
          <w:rFonts w:ascii="Times New Roman" w:hAnsi="Times New Roman" w:cs="Times New Roman"/>
          <w:sz w:val="24"/>
          <w:szCs w:val="24"/>
        </w:rPr>
        <w:t>atná pro klienty i zaměstnance. D</w:t>
      </w:r>
      <w:r w:rsidR="005916E1">
        <w:rPr>
          <w:rFonts w:ascii="Times New Roman" w:hAnsi="Times New Roman" w:cs="Times New Roman"/>
          <w:sz w:val="24"/>
          <w:szCs w:val="24"/>
        </w:rPr>
        <w:t>ochází k úpravě úklidu a dezinfekci povrchů.</w:t>
      </w:r>
    </w:p>
    <w:p w:rsidR="005916E1" w:rsidRDefault="005916E1" w:rsidP="005916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717BF" w:rsidRPr="00156CDC" w:rsidRDefault="005916E1" w:rsidP="006717BF">
      <w:pPr>
        <w:pStyle w:val="Nadpis2"/>
      </w:pPr>
      <w:r w:rsidRPr="006717BF">
        <w:t>O</w:t>
      </w:r>
      <w:r w:rsidR="006717BF" w:rsidRPr="006717BF">
        <w:t>PATŘENÍ PRO ZAMĚSTNANCE</w:t>
      </w:r>
    </w:p>
    <w:p w:rsidR="0038079E" w:rsidRPr="00FF13DA" w:rsidRDefault="0038079E" w:rsidP="00FF13DA">
      <w:pPr>
        <w:pStyle w:val="Odstavecseseznamem"/>
        <w:numPr>
          <w:ilvl w:val="0"/>
          <w:numId w:val="21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F13DA">
        <w:rPr>
          <w:rFonts w:ascii="Times New Roman" w:hAnsi="Times New Roman" w:cs="Times New Roman"/>
          <w:b/>
          <w:sz w:val="28"/>
          <w:szCs w:val="28"/>
          <w:u w:val="single"/>
        </w:rPr>
        <w:t>Vstup do budovy</w:t>
      </w:r>
    </w:p>
    <w:p w:rsidR="0038079E" w:rsidRDefault="0038079E" w:rsidP="0038079E">
      <w:pPr>
        <w:pStyle w:val="Odstavecseseznamem"/>
        <w:numPr>
          <w:ilvl w:val="0"/>
          <w:numId w:val="5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38079E">
        <w:rPr>
          <w:rFonts w:ascii="Times New Roman" w:hAnsi="Times New Roman" w:cs="Times New Roman"/>
          <w:sz w:val="24"/>
          <w:szCs w:val="24"/>
        </w:rPr>
        <w:t xml:space="preserve">Zaměstnanec při příchodu do zaměstnání v pondělí </w:t>
      </w:r>
      <w:r w:rsidR="005916E1" w:rsidRPr="0038079E">
        <w:rPr>
          <w:rFonts w:ascii="Times New Roman" w:hAnsi="Times New Roman" w:cs="Times New Roman"/>
          <w:sz w:val="24"/>
          <w:szCs w:val="24"/>
        </w:rPr>
        <w:t>25. 5. 2020</w:t>
      </w:r>
      <w:r w:rsidRPr="0038079E">
        <w:rPr>
          <w:rFonts w:ascii="Times New Roman" w:hAnsi="Times New Roman" w:cs="Times New Roman"/>
          <w:sz w:val="24"/>
          <w:szCs w:val="24"/>
        </w:rPr>
        <w:t xml:space="preserve"> odevzdá čestné prohlášení o neexistenci příznaků virového infekčního onemocnění</w:t>
      </w:r>
      <w:r w:rsidR="005916E1">
        <w:rPr>
          <w:rFonts w:ascii="Times New Roman" w:hAnsi="Times New Roman" w:cs="Times New Roman"/>
          <w:sz w:val="24"/>
          <w:szCs w:val="24"/>
        </w:rPr>
        <w:t xml:space="preserve"> (příloha č. 1).</w:t>
      </w:r>
    </w:p>
    <w:p w:rsidR="009858A8" w:rsidRPr="00CB2A8A" w:rsidRDefault="0038079E" w:rsidP="00CB2A8A">
      <w:pPr>
        <w:pStyle w:val="Odstavecseseznamem"/>
        <w:numPr>
          <w:ilvl w:val="0"/>
          <w:numId w:val="5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38079E">
        <w:rPr>
          <w:rFonts w:ascii="Times New Roman" w:hAnsi="Times New Roman" w:cs="Times New Roman"/>
          <w:sz w:val="24"/>
          <w:szCs w:val="24"/>
        </w:rPr>
        <w:t xml:space="preserve">Zaměstnanci </w:t>
      </w:r>
      <w:r w:rsidR="00674FCF">
        <w:rPr>
          <w:rFonts w:ascii="Times New Roman" w:hAnsi="Times New Roman" w:cs="Times New Roman"/>
          <w:sz w:val="24"/>
          <w:szCs w:val="24"/>
        </w:rPr>
        <w:t>se</w:t>
      </w:r>
      <w:r w:rsidRPr="0038079E">
        <w:rPr>
          <w:rFonts w:ascii="Times New Roman" w:hAnsi="Times New Roman" w:cs="Times New Roman"/>
          <w:sz w:val="24"/>
          <w:szCs w:val="24"/>
        </w:rPr>
        <w:t xml:space="preserve"> při příchodu do zaměstnání </w:t>
      </w:r>
      <w:r w:rsidR="00674FCF">
        <w:rPr>
          <w:rFonts w:ascii="Times New Roman" w:hAnsi="Times New Roman" w:cs="Times New Roman"/>
          <w:sz w:val="24"/>
          <w:szCs w:val="24"/>
        </w:rPr>
        <w:t>změří</w:t>
      </w:r>
      <w:r w:rsidRPr="0038079E">
        <w:rPr>
          <w:rFonts w:ascii="Times New Roman" w:hAnsi="Times New Roman" w:cs="Times New Roman"/>
          <w:sz w:val="24"/>
          <w:szCs w:val="24"/>
        </w:rPr>
        <w:t xml:space="preserve"> tělesná teplota</w:t>
      </w:r>
      <w:r w:rsidR="00674FCF">
        <w:rPr>
          <w:rFonts w:ascii="Times New Roman" w:hAnsi="Times New Roman" w:cs="Times New Roman"/>
          <w:sz w:val="24"/>
          <w:szCs w:val="24"/>
        </w:rPr>
        <w:t xml:space="preserve">. Pokud teplota </w:t>
      </w:r>
      <w:r w:rsidR="00CB2A8A">
        <w:rPr>
          <w:rFonts w:ascii="Times New Roman" w:hAnsi="Times New Roman" w:cs="Times New Roman"/>
          <w:sz w:val="24"/>
          <w:szCs w:val="24"/>
        </w:rPr>
        <w:t xml:space="preserve">přesahuje </w:t>
      </w:r>
      <w:r w:rsidR="00674FCF">
        <w:rPr>
          <w:rFonts w:ascii="Times New Roman" w:hAnsi="Times New Roman" w:cs="Times New Roman"/>
          <w:sz w:val="24"/>
          <w:szCs w:val="24"/>
        </w:rPr>
        <w:t>37 stupňů, je pracovník odeslán do domácího léčení.</w:t>
      </w:r>
      <w:r w:rsidR="00057175">
        <w:rPr>
          <w:rFonts w:ascii="Times New Roman" w:hAnsi="Times New Roman" w:cs="Times New Roman"/>
          <w:sz w:val="24"/>
          <w:szCs w:val="24"/>
        </w:rPr>
        <w:t xml:space="preserve"> </w:t>
      </w:r>
      <w:r w:rsidR="003A67C1">
        <w:rPr>
          <w:rFonts w:ascii="Times New Roman" w:hAnsi="Times New Roman" w:cs="Times New Roman"/>
          <w:sz w:val="24"/>
          <w:szCs w:val="24"/>
        </w:rPr>
        <w:t>Vedoucí služby se domluví s pracovníkem na způsobu informování o zdravotním stavu a dalším postupu při opětovném nástupu do zaměstnání.</w:t>
      </w:r>
      <w:r w:rsidR="00CB2A8A">
        <w:rPr>
          <w:rFonts w:ascii="Times New Roman" w:hAnsi="Times New Roman" w:cs="Times New Roman"/>
          <w:sz w:val="24"/>
          <w:szCs w:val="24"/>
        </w:rPr>
        <w:t xml:space="preserve"> Pracovníkovi je doporučeno setrvat v domácím </w:t>
      </w:r>
      <w:r w:rsidR="00CB2A8A">
        <w:rPr>
          <w:rFonts w:ascii="Times New Roman" w:hAnsi="Times New Roman" w:cs="Times New Roman"/>
          <w:sz w:val="24"/>
          <w:szCs w:val="24"/>
        </w:rPr>
        <w:lastRenderedPageBreak/>
        <w:t xml:space="preserve">prostředí nejméně 2 dny a sledovat, zda se u něj neobjeví známé příznaky COVID-19. </w:t>
      </w:r>
      <w:r w:rsidR="00CB2A8A" w:rsidRPr="009858A8">
        <w:rPr>
          <w:rFonts w:ascii="Times New Roman" w:hAnsi="Times New Roman" w:cs="Times New Roman"/>
          <w:sz w:val="24"/>
          <w:szCs w:val="24"/>
        </w:rPr>
        <w:t>Při opětovném nástupu do zaměstnání pracovník předloží nové Čestné prohlášení o neexistenci příznaků virového infekčního onemocnění.</w:t>
      </w:r>
      <w:r w:rsidR="00CB2A8A">
        <w:rPr>
          <w:rFonts w:ascii="Times New Roman" w:hAnsi="Times New Roman" w:cs="Times New Roman"/>
          <w:sz w:val="24"/>
          <w:szCs w:val="24"/>
        </w:rPr>
        <w:t xml:space="preserve"> </w:t>
      </w:r>
      <w:r w:rsidRPr="00CB2A8A">
        <w:rPr>
          <w:rFonts w:ascii="Times New Roman" w:hAnsi="Times New Roman" w:cs="Times New Roman"/>
          <w:b/>
          <w:sz w:val="24"/>
          <w:szCs w:val="24"/>
        </w:rPr>
        <w:t>Zaměstnanec nesmí vstoupit do zařízení, pokud bude mít příznaky infekce dýchacích cest, které by mohly odpovídat známým příznakům COVID-19 (</w:t>
      </w:r>
      <w:r w:rsidR="00E52FB9">
        <w:rPr>
          <w:rFonts w:ascii="Times New Roman" w:hAnsi="Times New Roman" w:cs="Times New Roman"/>
          <w:b/>
          <w:sz w:val="24"/>
          <w:szCs w:val="24"/>
        </w:rPr>
        <w:t>horečka</w:t>
      </w:r>
      <w:r w:rsidRPr="00CB2A8A">
        <w:rPr>
          <w:rFonts w:ascii="Times New Roman" w:hAnsi="Times New Roman" w:cs="Times New Roman"/>
          <w:b/>
          <w:sz w:val="24"/>
          <w:szCs w:val="24"/>
        </w:rPr>
        <w:t>, kašel, náhlá ztráta chuti a čichu, jiný příznak akutní infekce dýchacích cest).</w:t>
      </w:r>
    </w:p>
    <w:p w:rsidR="009036F2" w:rsidRPr="009858A8" w:rsidRDefault="00047051" w:rsidP="009858A8">
      <w:pPr>
        <w:pStyle w:val="Odstavecseseznamem"/>
        <w:numPr>
          <w:ilvl w:val="0"/>
          <w:numId w:val="5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9858A8">
        <w:rPr>
          <w:rFonts w:ascii="Times New Roman" w:hAnsi="Times New Roman" w:cs="Times New Roman"/>
          <w:sz w:val="24"/>
          <w:szCs w:val="24"/>
        </w:rPr>
        <w:t>Pokud</w:t>
      </w:r>
      <w:r w:rsidR="00B74D44" w:rsidRPr="009858A8">
        <w:rPr>
          <w:rFonts w:ascii="Times New Roman" w:hAnsi="Times New Roman" w:cs="Times New Roman"/>
          <w:sz w:val="24"/>
          <w:szCs w:val="24"/>
        </w:rPr>
        <w:t xml:space="preserve"> </w:t>
      </w:r>
      <w:r w:rsidR="00B74D44" w:rsidRPr="009858A8">
        <w:rPr>
          <w:rFonts w:ascii="Times New Roman" w:hAnsi="Times New Roman" w:cs="Times New Roman"/>
          <w:b/>
          <w:bCs/>
          <w:sz w:val="24"/>
          <w:szCs w:val="24"/>
        </w:rPr>
        <w:t>zaměstnance</w:t>
      </w:r>
      <w:r w:rsidR="00057175" w:rsidRPr="009858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74D44" w:rsidRPr="009858A8">
        <w:rPr>
          <w:rFonts w:ascii="Times New Roman" w:hAnsi="Times New Roman" w:cs="Times New Roman"/>
          <w:sz w:val="24"/>
          <w:szCs w:val="24"/>
        </w:rPr>
        <w:t xml:space="preserve">stacionáře </w:t>
      </w:r>
      <w:r w:rsidRPr="009858A8">
        <w:rPr>
          <w:rFonts w:ascii="Times New Roman" w:hAnsi="Times New Roman" w:cs="Times New Roman"/>
          <w:sz w:val="24"/>
          <w:szCs w:val="24"/>
        </w:rPr>
        <w:t>pociťuje změnu zdravotního stavu</w:t>
      </w:r>
      <w:r w:rsidR="00B74D44" w:rsidRPr="009858A8">
        <w:rPr>
          <w:rFonts w:ascii="Times New Roman" w:hAnsi="Times New Roman" w:cs="Times New Roman"/>
          <w:sz w:val="24"/>
          <w:szCs w:val="24"/>
        </w:rPr>
        <w:t xml:space="preserve"> v průběhu pracovní doby,</w:t>
      </w:r>
      <w:r w:rsidR="00F85B7F" w:rsidRPr="009858A8">
        <w:rPr>
          <w:rFonts w:ascii="Times New Roman" w:hAnsi="Times New Roman" w:cs="Times New Roman"/>
          <w:sz w:val="24"/>
          <w:szCs w:val="24"/>
        </w:rPr>
        <w:t xml:space="preserve"> </w:t>
      </w:r>
      <w:r w:rsidR="00B74D44" w:rsidRPr="009858A8">
        <w:rPr>
          <w:rFonts w:ascii="Times New Roman" w:hAnsi="Times New Roman" w:cs="Times New Roman"/>
          <w:b/>
          <w:bCs/>
          <w:sz w:val="24"/>
          <w:szCs w:val="24"/>
        </w:rPr>
        <w:t xml:space="preserve">opustí zaměstnání v nejkratším možném čase </w:t>
      </w:r>
      <w:r w:rsidR="00B74D44" w:rsidRPr="009858A8">
        <w:rPr>
          <w:rFonts w:ascii="Times New Roman" w:hAnsi="Times New Roman" w:cs="Times New Roman"/>
          <w:sz w:val="24"/>
          <w:szCs w:val="24"/>
        </w:rPr>
        <w:t xml:space="preserve">s použitím roušky a požadovaného odstupu. </w:t>
      </w:r>
      <w:r w:rsidR="009858A8" w:rsidRPr="009858A8">
        <w:rPr>
          <w:rFonts w:ascii="Times New Roman" w:hAnsi="Times New Roman" w:cs="Times New Roman"/>
          <w:sz w:val="24"/>
          <w:szCs w:val="24"/>
        </w:rPr>
        <w:t xml:space="preserve">Pracovník odpovědný za úklid provede neprodleně dezinfekci společných prostor stacionáře. Vedoucí služby se domluví s pracovníkem na způsobu informování o zdravotním stavu a dalším postupu při opětovném nástupu do zaměstnání. </w:t>
      </w:r>
      <w:r w:rsidR="009858A8">
        <w:rPr>
          <w:rFonts w:ascii="Times New Roman" w:hAnsi="Times New Roman" w:cs="Times New Roman"/>
          <w:sz w:val="24"/>
          <w:szCs w:val="24"/>
        </w:rPr>
        <w:t xml:space="preserve">Pracovníkovi je doporučeno setrvat v domácím prostředí nejméně 2 dny a sledovat, zda se u něj neobjeví známé příznaky COVID-19. </w:t>
      </w:r>
      <w:r w:rsidR="009858A8" w:rsidRPr="009858A8">
        <w:rPr>
          <w:rFonts w:ascii="Times New Roman" w:hAnsi="Times New Roman" w:cs="Times New Roman"/>
          <w:sz w:val="24"/>
          <w:szCs w:val="24"/>
        </w:rPr>
        <w:t xml:space="preserve">Při opětovném nástupu do zaměstnání pracovník předloží nové Čestné prohlášení o neexistenci příznaků virového infekčního onemocnění. </w:t>
      </w:r>
    </w:p>
    <w:p w:rsidR="00B74D44" w:rsidRPr="009036F2" w:rsidRDefault="009036F2" w:rsidP="009036F2">
      <w:pPr>
        <w:pStyle w:val="Odstavecseseznamem"/>
        <w:numPr>
          <w:ilvl w:val="0"/>
          <w:numId w:val="5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  <w:r w:rsidRPr="009036F2">
        <w:rPr>
          <w:rFonts w:ascii="Times New Roman" w:hAnsi="Times New Roman" w:cs="Times New Roman"/>
          <w:b/>
          <w:sz w:val="24"/>
          <w:szCs w:val="24"/>
        </w:rPr>
        <w:t> případě objevení se známých příznaků COVID – 19,</w:t>
      </w:r>
      <w:r>
        <w:rPr>
          <w:rFonts w:ascii="Times New Roman" w:hAnsi="Times New Roman" w:cs="Times New Roman"/>
          <w:b/>
          <w:sz w:val="24"/>
          <w:szCs w:val="24"/>
        </w:rPr>
        <w:t xml:space="preserve"> je nutné, aby zaměstnanec</w:t>
      </w:r>
      <w:r w:rsidRPr="009036F2">
        <w:rPr>
          <w:rFonts w:ascii="Times New Roman" w:hAnsi="Times New Roman" w:cs="Times New Roman"/>
          <w:b/>
          <w:sz w:val="24"/>
          <w:szCs w:val="24"/>
        </w:rPr>
        <w:t xml:space="preserve"> kontaktova</w:t>
      </w:r>
      <w:r>
        <w:rPr>
          <w:rFonts w:ascii="Times New Roman" w:hAnsi="Times New Roman" w:cs="Times New Roman"/>
          <w:b/>
          <w:sz w:val="24"/>
          <w:szCs w:val="24"/>
        </w:rPr>
        <w:t xml:space="preserve">l </w:t>
      </w:r>
      <w:r w:rsidRPr="009036F2">
        <w:rPr>
          <w:rFonts w:ascii="Times New Roman" w:hAnsi="Times New Roman" w:cs="Times New Roman"/>
          <w:b/>
          <w:sz w:val="24"/>
          <w:szCs w:val="24"/>
        </w:rPr>
        <w:t xml:space="preserve">ošetřujícího lékaře, který bude dále koordinovat ošetřovatelský postup, popřípadě nahlásí skutečnost spádové hygienické stanici. </w:t>
      </w:r>
      <w:r w:rsidRPr="009036F2">
        <w:rPr>
          <w:rFonts w:ascii="Times New Roman" w:hAnsi="Times New Roman" w:cs="Times New Roman"/>
          <w:b/>
          <w:sz w:val="24"/>
          <w:szCs w:val="24"/>
          <w:u w:val="single"/>
        </w:rPr>
        <w:t xml:space="preserve">V případě, že u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zaměstnance</w:t>
      </w:r>
      <w:r w:rsidRPr="009036F2">
        <w:rPr>
          <w:rFonts w:ascii="Times New Roman" w:hAnsi="Times New Roman" w:cs="Times New Roman"/>
          <w:b/>
          <w:sz w:val="24"/>
          <w:szCs w:val="24"/>
          <w:u w:val="single"/>
        </w:rPr>
        <w:t xml:space="preserve"> dojde k tomuto postupu, má povinnost bezprostředně informovat vedoucí služby denního stacionáře, která po domluvě s ředitelkou organizace a zřizovatelem provede opatření k zabránění šíření nákazy COVID-19</w:t>
      </w:r>
      <w:r w:rsidRPr="009036F2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F85B7F" w:rsidRPr="00F85B7F" w:rsidRDefault="00F85B7F" w:rsidP="00F85B7F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Před vstupem do šatny si pracovník vydezinfikuje ruce virucidní dezinfekcí, umístěnou u vchodu do stacionáře.</w:t>
      </w:r>
    </w:p>
    <w:p w:rsidR="008000B2" w:rsidRPr="00B74D44" w:rsidRDefault="008000B2" w:rsidP="00B74D44">
      <w:pPr>
        <w:pStyle w:val="Odstavecseseznamem"/>
        <w:numPr>
          <w:ilvl w:val="0"/>
          <w:numId w:val="5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</w:t>
      </w:r>
      <w:r w:rsidR="00295730">
        <w:rPr>
          <w:rFonts w:ascii="Times New Roman" w:hAnsi="Times New Roman" w:cs="Times New Roman"/>
          <w:sz w:val="24"/>
          <w:szCs w:val="24"/>
        </w:rPr>
        <w:t xml:space="preserve">příchodu do stacionáře a následném převléknutí v šatně, </w:t>
      </w:r>
      <w:r>
        <w:rPr>
          <w:rFonts w:ascii="Times New Roman" w:hAnsi="Times New Roman" w:cs="Times New Roman"/>
          <w:sz w:val="24"/>
          <w:szCs w:val="24"/>
        </w:rPr>
        <w:t>provede pracovník hygienu a dezinfekci rukou v koupelně, ruce otírá do jednorázových ubrousků.</w:t>
      </w:r>
    </w:p>
    <w:p w:rsidR="00674FCF" w:rsidRDefault="00674FCF" w:rsidP="00674FCF">
      <w:pPr>
        <w:pStyle w:val="Odstavecseseznamem"/>
        <w:spacing w:after="160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74FCF" w:rsidRPr="00FF13DA" w:rsidRDefault="00674FCF" w:rsidP="00FF13DA">
      <w:pPr>
        <w:pStyle w:val="Odstavecseseznamem"/>
        <w:numPr>
          <w:ilvl w:val="0"/>
          <w:numId w:val="21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F13DA">
        <w:rPr>
          <w:rFonts w:ascii="Times New Roman" w:hAnsi="Times New Roman" w:cs="Times New Roman"/>
          <w:b/>
          <w:sz w:val="28"/>
          <w:szCs w:val="28"/>
          <w:u w:val="single"/>
        </w:rPr>
        <w:t>Pohyb ve stacionáři</w:t>
      </w:r>
    </w:p>
    <w:p w:rsidR="00FF13DA" w:rsidRDefault="0038079E" w:rsidP="00FF13DA">
      <w:pPr>
        <w:pStyle w:val="Odstavecseseznamem"/>
        <w:numPr>
          <w:ilvl w:val="0"/>
          <w:numId w:val="12"/>
        </w:numPr>
        <w:spacing w:after="360"/>
        <w:jc w:val="both"/>
      </w:pPr>
      <w:r w:rsidRPr="00051422">
        <w:rPr>
          <w:rFonts w:ascii="Times New Roman" w:hAnsi="Times New Roman" w:cs="Times New Roman"/>
          <w:sz w:val="24"/>
          <w:szCs w:val="24"/>
        </w:rPr>
        <w:t>Zaměstnanec ve vnitřníc</w:t>
      </w:r>
      <w:r w:rsidR="00674FCF" w:rsidRPr="00051422">
        <w:rPr>
          <w:rFonts w:ascii="Times New Roman" w:hAnsi="Times New Roman" w:cs="Times New Roman"/>
          <w:sz w:val="24"/>
          <w:szCs w:val="24"/>
        </w:rPr>
        <w:t>h prostorách stacionáře používá</w:t>
      </w:r>
      <w:r w:rsidRPr="00051422">
        <w:rPr>
          <w:rFonts w:ascii="Times New Roman" w:hAnsi="Times New Roman" w:cs="Times New Roman"/>
          <w:sz w:val="24"/>
          <w:szCs w:val="24"/>
        </w:rPr>
        <w:t xml:space="preserve"> roušku</w:t>
      </w:r>
      <w:r w:rsidR="00051422">
        <w:rPr>
          <w:rFonts w:ascii="Times New Roman" w:hAnsi="Times New Roman" w:cs="Times New Roman"/>
          <w:sz w:val="24"/>
          <w:szCs w:val="24"/>
        </w:rPr>
        <w:t xml:space="preserve"> (jednorázovou, látkovou, nanorouška, respirátor…</w:t>
      </w:r>
      <w:r w:rsidRPr="00051422">
        <w:rPr>
          <w:rFonts w:ascii="Times New Roman" w:hAnsi="Times New Roman" w:cs="Times New Roman"/>
          <w:sz w:val="24"/>
          <w:szCs w:val="24"/>
        </w:rPr>
        <w:t>), při pobytu venku roušku nemusí používat, pokud zvládne dod</w:t>
      </w:r>
      <w:r w:rsidR="00295730">
        <w:rPr>
          <w:rFonts w:ascii="Times New Roman" w:hAnsi="Times New Roman" w:cs="Times New Roman"/>
          <w:sz w:val="24"/>
          <w:szCs w:val="24"/>
        </w:rPr>
        <w:t>ržet 2 metrový odstup.</w:t>
      </w:r>
    </w:p>
    <w:p w:rsidR="00057175" w:rsidRDefault="00295730" w:rsidP="00057175">
      <w:pPr>
        <w:pStyle w:val="Odstavecseseznamem"/>
        <w:numPr>
          <w:ilvl w:val="0"/>
          <w:numId w:val="12"/>
        </w:numPr>
        <w:spacing w:after="360"/>
        <w:jc w:val="both"/>
      </w:pPr>
      <w:r w:rsidRPr="00FF13DA">
        <w:rPr>
          <w:rFonts w:ascii="Times New Roman" w:hAnsi="Times New Roman" w:cs="Times New Roman"/>
          <w:sz w:val="24"/>
          <w:szCs w:val="24"/>
        </w:rPr>
        <w:t>Z</w:t>
      </w:r>
      <w:r w:rsidR="0038079E" w:rsidRPr="00FF13DA">
        <w:rPr>
          <w:rFonts w:ascii="Times New Roman" w:hAnsi="Times New Roman" w:cs="Times New Roman"/>
          <w:sz w:val="24"/>
          <w:szCs w:val="24"/>
        </w:rPr>
        <w:t>aměstnanec dbá na čistotu roušky, znečištěnou roušku je povinen odložit do uzavřené nádoby na vyprání nebo do uzavíratelného sáčku k</w:t>
      </w:r>
      <w:r w:rsidR="00051422" w:rsidRPr="00FF13DA">
        <w:rPr>
          <w:rFonts w:ascii="Times New Roman" w:hAnsi="Times New Roman" w:cs="Times New Roman"/>
          <w:sz w:val="24"/>
          <w:szCs w:val="24"/>
        </w:rPr>
        <w:t> </w:t>
      </w:r>
      <w:r w:rsidR="0038079E" w:rsidRPr="00FF13DA">
        <w:rPr>
          <w:rFonts w:ascii="Times New Roman" w:hAnsi="Times New Roman" w:cs="Times New Roman"/>
          <w:sz w:val="24"/>
          <w:szCs w:val="24"/>
        </w:rPr>
        <w:t>likvidaci</w:t>
      </w:r>
      <w:r w:rsidR="00051422" w:rsidRPr="00FF13DA">
        <w:rPr>
          <w:rFonts w:ascii="Times New Roman" w:hAnsi="Times New Roman" w:cs="Times New Roman"/>
          <w:sz w:val="24"/>
          <w:szCs w:val="24"/>
        </w:rPr>
        <w:t>.</w:t>
      </w:r>
      <w:r w:rsidR="00057175">
        <w:rPr>
          <w:rFonts w:ascii="Times New Roman" w:hAnsi="Times New Roman" w:cs="Times New Roman"/>
          <w:sz w:val="24"/>
          <w:szCs w:val="24"/>
        </w:rPr>
        <w:t xml:space="preserve"> </w:t>
      </w:r>
      <w:r w:rsidRPr="00FF13DA">
        <w:rPr>
          <w:rFonts w:ascii="Times New Roman" w:hAnsi="Times New Roman" w:cs="Times New Roman"/>
          <w:sz w:val="24"/>
          <w:szCs w:val="24"/>
        </w:rPr>
        <w:t>Pokud pracovník používá roušku na více použití, musí být v zařízení určeno místo pro jejich bezpečné odkládání a zajištěna jejich dezinfekce.</w:t>
      </w:r>
    </w:p>
    <w:p w:rsidR="00FF13DA" w:rsidRPr="00057175" w:rsidRDefault="001D1CC1" w:rsidP="00057175">
      <w:pPr>
        <w:pStyle w:val="Odstavecseseznamem"/>
        <w:numPr>
          <w:ilvl w:val="0"/>
          <w:numId w:val="12"/>
        </w:numPr>
        <w:spacing w:after="360"/>
        <w:jc w:val="both"/>
      </w:pPr>
      <w:r w:rsidRPr="00057175">
        <w:rPr>
          <w:rFonts w:ascii="Times New Roman" w:hAnsi="Times New Roman" w:cs="Times New Roman"/>
          <w:sz w:val="24"/>
          <w:szCs w:val="24"/>
        </w:rPr>
        <w:t>Zaměstnanec se zvýšeně zajímá o čistotu pracovních oděvů, má dostatek náhradních pracovních oděvů a využívá je.</w:t>
      </w:r>
      <w:r w:rsidR="00057175" w:rsidRPr="00057175">
        <w:rPr>
          <w:rFonts w:ascii="Times New Roman" w:hAnsi="Times New Roman" w:cs="Times New Roman"/>
          <w:sz w:val="24"/>
          <w:szCs w:val="24"/>
        </w:rPr>
        <w:t xml:space="preserve"> </w:t>
      </w:r>
      <w:r w:rsidR="00FF13DA" w:rsidRPr="00057175">
        <w:rPr>
          <w:rFonts w:ascii="Times New Roman" w:hAnsi="Times New Roman" w:cs="Times New Roman"/>
          <w:sz w:val="24"/>
          <w:szCs w:val="24"/>
        </w:rPr>
        <w:t>Znečištěné oděvy odkládá do předem určené uzavíratelné nádoby</w:t>
      </w:r>
      <w:r w:rsidR="00057175" w:rsidRPr="0005717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57175" w:rsidRPr="00057175" w:rsidRDefault="00057175" w:rsidP="00057175">
      <w:pPr>
        <w:pStyle w:val="Odstavecseseznamem"/>
        <w:spacing w:after="360"/>
        <w:jc w:val="both"/>
      </w:pPr>
    </w:p>
    <w:p w:rsidR="003819D6" w:rsidRPr="00FF13DA" w:rsidRDefault="003819D6" w:rsidP="00FF13DA">
      <w:pPr>
        <w:pStyle w:val="Odstavecseseznamem"/>
        <w:numPr>
          <w:ilvl w:val="0"/>
          <w:numId w:val="21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F13DA">
        <w:rPr>
          <w:rFonts w:ascii="Times New Roman" w:hAnsi="Times New Roman" w:cs="Times New Roman"/>
          <w:b/>
          <w:sz w:val="28"/>
          <w:szCs w:val="28"/>
          <w:u w:val="single"/>
        </w:rPr>
        <w:t>Poskytování služby</w:t>
      </w:r>
    </w:p>
    <w:p w:rsidR="003819D6" w:rsidRDefault="0038079E" w:rsidP="003819D6">
      <w:pPr>
        <w:pStyle w:val="Odstavecseseznamem"/>
        <w:numPr>
          <w:ilvl w:val="0"/>
          <w:numId w:val="6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3819D6">
        <w:rPr>
          <w:rFonts w:ascii="Times New Roman" w:hAnsi="Times New Roman" w:cs="Times New Roman"/>
          <w:sz w:val="24"/>
          <w:szCs w:val="24"/>
        </w:rPr>
        <w:t xml:space="preserve">Rukavice pro běžné činnosti nejsou nutné, zaměstnanec je bude mít u sebe a vyhodnotí sám situaci, kdy je použije (dopomoc s osobní hygienou, koupel klienta, </w:t>
      </w:r>
      <w:r w:rsidRPr="003819D6">
        <w:rPr>
          <w:rFonts w:ascii="Times New Roman" w:hAnsi="Times New Roman" w:cs="Times New Roman"/>
          <w:sz w:val="24"/>
          <w:szCs w:val="24"/>
        </w:rPr>
        <w:lastRenderedPageBreak/>
        <w:t>setkání s klientem, který má infekční příznaky, likvidace odpadů apod.</w:t>
      </w:r>
      <w:r w:rsidR="00051422">
        <w:rPr>
          <w:rFonts w:ascii="Times New Roman" w:hAnsi="Times New Roman" w:cs="Times New Roman"/>
          <w:sz w:val="24"/>
          <w:szCs w:val="24"/>
        </w:rPr>
        <w:t>) Použité rukavice vhodně zlikviduje – uzavřená nádoba.</w:t>
      </w:r>
    </w:p>
    <w:p w:rsidR="00382A9A" w:rsidRPr="00382A9A" w:rsidRDefault="00382A9A" w:rsidP="003819D6">
      <w:pPr>
        <w:pStyle w:val="Odstavecseseznamem"/>
        <w:numPr>
          <w:ilvl w:val="0"/>
          <w:numId w:val="6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382A9A">
        <w:rPr>
          <w:rFonts w:ascii="Times New Roman" w:hAnsi="Times New Roman" w:cs="Times New Roman"/>
          <w:sz w:val="24"/>
          <w:szCs w:val="24"/>
        </w:rPr>
        <w:t>Pracovníci dbají na to, aby si klienti dle potřeby měnili roušku, či ústenku. Je-li nezbytné klientovi s výměnou dopomoci, používá pracovník jednorázové rukavice a ochranný štít s rouškou.</w:t>
      </w:r>
    </w:p>
    <w:p w:rsidR="00FF13DA" w:rsidRPr="00057175" w:rsidRDefault="00366A14" w:rsidP="0038079E">
      <w:pPr>
        <w:pStyle w:val="Odstavecseseznamem"/>
        <w:numPr>
          <w:ilvl w:val="0"/>
          <w:numId w:val="6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057175">
        <w:rPr>
          <w:rFonts w:ascii="Times New Roman" w:hAnsi="Times New Roman" w:cs="Times New Roman"/>
          <w:sz w:val="24"/>
          <w:szCs w:val="24"/>
        </w:rPr>
        <w:t>Pověřený zaměstnanec provede dezinfekci povrchů (</w:t>
      </w:r>
      <w:r w:rsidR="00FF13DA" w:rsidRPr="00057175">
        <w:rPr>
          <w:rFonts w:ascii="Times New Roman" w:hAnsi="Times New Roman" w:cs="Times New Roman"/>
          <w:sz w:val="24"/>
          <w:szCs w:val="24"/>
        </w:rPr>
        <w:t xml:space="preserve">kliky, vypínače, stoly, zábradlí) a to </w:t>
      </w:r>
      <w:r w:rsidR="0038079E" w:rsidRPr="00057175">
        <w:rPr>
          <w:rFonts w:ascii="Times New Roman" w:hAnsi="Times New Roman" w:cs="Times New Roman"/>
          <w:sz w:val="24"/>
          <w:szCs w:val="24"/>
        </w:rPr>
        <w:t>po skončení aktivizačních činností (v 1.</w:t>
      </w:r>
      <w:r w:rsidR="00057175">
        <w:rPr>
          <w:rFonts w:ascii="Times New Roman" w:hAnsi="Times New Roman" w:cs="Times New Roman"/>
          <w:sz w:val="24"/>
          <w:szCs w:val="24"/>
        </w:rPr>
        <w:t xml:space="preserve"> </w:t>
      </w:r>
      <w:r w:rsidR="0038079E" w:rsidRPr="00057175">
        <w:rPr>
          <w:rFonts w:ascii="Times New Roman" w:hAnsi="Times New Roman" w:cs="Times New Roman"/>
          <w:sz w:val="24"/>
          <w:szCs w:val="24"/>
        </w:rPr>
        <w:t xml:space="preserve">patře a v RHB místnosti cca v 9:30 hod = kdy klienti </w:t>
      </w:r>
      <w:r w:rsidR="00FF13DA" w:rsidRPr="00057175">
        <w:rPr>
          <w:rFonts w:ascii="Times New Roman" w:hAnsi="Times New Roman" w:cs="Times New Roman"/>
          <w:sz w:val="24"/>
          <w:szCs w:val="24"/>
        </w:rPr>
        <w:t xml:space="preserve">odejdou do přízemí na svačinu). Po svačině provede dezinfekci v jídelně. </w:t>
      </w:r>
    </w:p>
    <w:p w:rsidR="00C22E00" w:rsidRPr="00FF13DA" w:rsidRDefault="00C22E00" w:rsidP="0038079E">
      <w:pPr>
        <w:pStyle w:val="Odstavecseseznamem"/>
        <w:numPr>
          <w:ilvl w:val="0"/>
          <w:numId w:val="6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FF13DA">
        <w:rPr>
          <w:rFonts w:ascii="Times New Roman" w:hAnsi="Times New Roman" w:cs="Times New Roman"/>
          <w:sz w:val="24"/>
          <w:szCs w:val="24"/>
        </w:rPr>
        <w:t xml:space="preserve">Vycházky – </w:t>
      </w:r>
      <w:r w:rsidRPr="00F85B7F">
        <w:rPr>
          <w:rFonts w:ascii="Times New Roman" w:hAnsi="Times New Roman" w:cs="Times New Roman"/>
          <w:i/>
          <w:sz w:val="24"/>
          <w:szCs w:val="24"/>
          <w:u w:val="single"/>
        </w:rPr>
        <w:t>zprostředkování kontaktu se společenským prostředím</w:t>
      </w:r>
      <w:r w:rsidRPr="00FF13DA">
        <w:rPr>
          <w:rFonts w:ascii="Times New Roman" w:hAnsi="Times New Roman" w:cs="Times New Roman"/>
          <w:sz w:val="24"/>
          <w:szCs w:val="24"/>
        </w:rPr>
        <w:t xml:space="preserve"> probíhají prozatím pobytem na terase či na zahradě. Dle skladby klientů a provozních podmínek denního stacionáře bude vyhodnocena možnost vycházek do blízkého okolí CZ.</w:t>
      </w:r>
    </w:p>
    <w:p w:rsidR="00F85B7F" w:rsidRPr="00F85B7F" w:rsidRDefault="00D46514" w:rsidP="00FF13DA">
      <w:pPr>
        <w:pStyle w:val="Odstavecseseznamem"/>
        <w:numPr>
          <w:ilvl w:val="0"/>
          <w:numId w:val="6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F85B7F">
        <w:rPr>
          <w:rFonts w:ascii="Times New Roman" w:hAnsi="Times New Roman" w:cs="Times New Roman"/>
          <w:sz w:val="24"/>
          <w:szCs w:val="24"/>
        </w:rPr>
        <w:t>Pokud je nutné použít k aktivitám společenské hry, ta</w:t>
      </w:r>
      <w:r w:rsidR="00F85B7F">
        <w:rPr>
          <w:rFonts w:ascii="Times New Roman" w:hAnsi="Times New Roman" w:cs="Times New Roman"/>
          <w:sz w:val="24"/>
          <w:szCs w:val="24"/>
        </w:rPr>
        <w:t>k</w:t>
      </w:r>
      <w:r w:rsidRPr="00F85B7F">
        <w:rPr>
          <w:rFonts w:ascii="Times New Roman" w:hAnsi="Times New Roman" w:cs="Times New Roman"/>
          <w:sz w:val="24"/>
          <w:szCs w:val="24"/>
        </w:rPr>
        <w:t xml:space="preserve"> za splnění těchto hygienických podmínek: Pracovník si před vytažením hry ze skříně vydezinfikuje ruce, klient, se kterým hru pracovník hraje</w:t>
      </w:r>
      <w:r w:rsidR="00F85B7F">
        <w:rPr>
          <w:rFonts w:ascii="Times New Roman" w:hAnsi="Times New Roman" w:cs="Times New Roman"/>
          <w:sz w:val="24"/>
          <w:szCs w:val="24"/>
        </w:rPr>
        <w:t>,</w:t>
      </w:r>
      <w:r w:rsidRPr="00F85B7F">
        <w:rPr>
          <w:rFonts w:ascii="Times New Roman" w:hAnsi="Times New Roman" w:cs="Times New Roman"/>
          <w:sz w:val="24"/>
          <w:szCs w:val="24"/>
        </w:rPr>
        <w:t xml:space="preserve"> si vydezinfikuje ruce, po hraní hry je hra skována zpět do krabice či jiného obalu a pracovník hru po vydezinfikování rukou opět uklidí do skříně. </w:t>
      </w:r>
      <w:r w:rsidR="006F1B8A">
        <w:rPr>
          <w:rFonts w:ascii="Times New Roman" w:hAnsi="Times New Roman" w:cs="Times New Roman"/>
          <w:sz w:val="24"/>
          <w:szCs w:val="24"/>
        </w:rPr>
        <w:t>Užívání společenských her</w:t>
      </w:r>
      <w:r w:rsidRPr="00F85B7F">
        <w:rPr>
          <w:rFonts w:ascii="Times New Roman" w:hAnsi="Times New Roman" w:cs="Times New Roman"/>
          <w:sz w:val="24"/>
          <w:szCs w:val="24"/>
        </w:rPr>
        <w:t xml:space="preserve"> je omezeno pouze na 1 pracovníka a 1 klienta. Do hry se může zapojit i další klient, ale pouze v případě, že </w:t>
      </w:r>
      <w:r w:rsidR="00F85B7F">
        <w:rPr>
          <w:rFonts w:ascii="Times New Roman" w:hAnsi="Times New Roman" w:cs="Times New Roman"/>
          <w:sz w:val="24"/>
          <w:szCs w:val="24"/>
        </w:rPr>
        <w:t>on i ostatní klienti použijí</w:t>
      </w:r>
      <w:r w:rsidRPr="00F85B7F">
        <w:rPr>
          <w:rFonts w:ascii="Times New Roman" w:hAnsi="Times New Roman" w:cs="Times New Roman"/>
          <w:sz w:val="24"/>
          <w:szCs w:val="24"/>
        </w:rPr>
        <w:t xml:space="preserve"> roušku a </w:t>
      </w:r>
      <w:r w:rsidR="00F85B7F" w:rsidRPr="00F85B7F">
        <w:rPr>
          <w:rFonts w:ascii="Times New Roman" w:hAnsi="Times New Roman" w:cs="Times New Roman"/>
          <w:sz w:val="24"/>
          <w:szCs w:val="24"/>
        </w:rPr>
        <w:t xml:space="preserve">dodrží </w:t>
      </w:r>
      <w:r w:rsidR="00F85B7F">
        <w:rPr>
          <w:rFonts w:ascii="Times New Roman" w:hAnsi="Times New Roman" w:cs="Times New Roman"/>
          <w:sz w:val="24"/>
          <w:szCs w:val="24"/>
        </w:rPr>
        <w:t xml:space="preserve">hygienické </w:t>
      </w:r>
      <w:r w:rsidR="00F85B7F" w:rsidRPr="00F85B7F">
        <w:rPr>
          <w:rFonts w:ascii="Times New Roman" w:hAnsi="Times New Roman" w:cs="Times New Roman"/>
          <w:sz w:val="24"/>
          <w:szCs w:val="24"/>
        </w:rPr>
        <w:t>pokyny</w:t>
      </w:r>
      <w:r w:rsidR="00F85B7F">
        <w:rPr>
          <w:rFonts w:ascii="Times New Roman" w:hAnsi="Times New Roman" w:cs="Times New Roman"/>
          <w:sz w:val="24"/>
          <w:szCs w:val="24"/>
        </w:rPr>
        <w:t>,</w:t>
      </w:r>
      <w:r w:rsidR="00F85B7F" w:rsidRPr="00F85B7F">
        <w:rPr>
          <w:rFonts w:ascii="Times New Roman" w:hAnsi="Times New Roman" w:cs="Times New Roman"/>
          <w:sz w:val="24"/>
          <w:szCs w:val="24"/>
        </w:rPr>
        <w:t xml:space="preserve"> viz výše. </w:t>
      </w:r>
    </w:p>
    <w:p w:rsidR="009F1A2B" w:rsidRPr="00F85B7F" w:rsidRDefault="00AB3F67" w:rsidP="00FF13DA">
      <w:pPr>
        <w:pStyle w:val="Odstavecseseznamem"/>
        <w:numPr>
          <w:ilvl w:val="0"/>
          <w:numId w:val="6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F85B7F">
        <w:rPr>
          <w:rFonts w:ascii="Times New Roman" w:hAnsi="Times New Roman" w:cs="Times New Roman"/>
          <w:sz w:val="24"/>
          <w:szCs w:val="24"/>
        </w:rPr>
        <w:t>Pracovníci dbají na správném počtu osob v místnos</w:t>
      </w:r>
      <w:r w:rsidR="00366A14" w:rsidRPr="00F85B7F">
        <w:rPr>
          <w:rFonts w:ascii="Times New Roman" w:hAnsi="Times New Roman" w:cs="Times New Roman"/>
          <w:sz w:val="24"/>
          <w:szCs w:val="24"/>
        </w:rPr>
        <w:t>tech</w:t>
      </w:r>
      <w:r w:rsidRPr="00F85B7F">
        <w:rPr>
          <w:rFonts w:ascii="Times New Roman" w:hAnsi="Times New Roman" w:cs="Times New Roman"/>
          <w:sz w:val="24"/>
          <w:szCs w:val="24"/>
        </w:rPr>
        <w:t>: (</w:t>
      </w:r>
      <w:r w:rsidR="00FF13DA" w:rsidRPr="00F85B7F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9F1A2B" w:rsidRPr="00F85B7F">
        <w:rPr>
          <w:rFonts w:ascii="Times New Roman" w:hAnsi="Times New Roman" w:cs="Times New Roman"/>
          <w:color w:val="000000"/>
          <w:sz w:val="24"/>
          <w:szCs w:val="24"/>
        </w:rPr>
        <w:t>dpočinková místnost = 3 osoby</w:t>
      </w:r>
      <w:r w:rsidRPr="00F85B7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F13DA" w:rsidRPr="00F85B7F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9F1A2B" w:rsidRPr="00F85B7F">
        <w:rPr>
          <w:rFonts w:ascii="Times New Roman" w:hAnsi="Times New Roman" w:cs="Times New Roman"/>
          <w:color w:val="000000"/>
          <w:sz w:val="24"/>
          <w:szCs w:val="24"/>
        </w:rPr>
        <w:t>ušárna = 2 osoby</w:t>
      </w:r>
      <w:r w:rsidRPr="00F85B7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F13DA" w:rsidRPr="00F85B7F">
        <w:rPr>
          <w:rFonts w:ascii="Times New Roman" w:hAnsi="Times New Roman" w:cs="Times New Roman"/>
          <w:color w:val="000000"/>
          <w:sz w:val="24"/>
          <w:szCs w:val="24"/>
        </w:rPr>
        <w:t>š</w:t>
      </w:r>
      <w:r w:rsidR="009F1A2B" w:rsidRPr="00F85B7F">
        <w:rPr>
          <w:rFonts w:ascii="Times New Roman" w:hAnsi="Times New Roman" w:cs="Times New Roman"/>
          <w:color w:val="000000"/>
          <w:sz w:val="24"/>
          <w:szCs w:val="24"/>
        </w:rPr>
        <w:t>icí dílna = 5 osob</w:t>
      </w:r>
      <w:r w:rsidRPr="00F85B7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F13DA" w:rsidRPr="00F85B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9F1A2B" w:rsidRPr="00F85B7F">
        <w:rPr>
          <w:rFonts w:ascii="Times New Roman" w:hAnsi="Times New Roman" w:cs="Times New Roman"/>
          <w:color w:val="000000"/>
          <w:sz w:val="24"/>
          <w:szCs w:val="24"/>
        </w:rPr>
        <w:t>ktivizační místnost = 10 osob</w:t>
      </w:r>
      <w:r w:rsidRPr="00F85B7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F13DA" w:rsidRPr="00F85B7F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9F1A2B" w:rsidRPr="00F85B7F">
        <w:rPr>
          <w:rFonts w:ascii="Times New Roman" w:hAnsi="Times New Roman" w:cs="Times New Roman"/>
          <w:color w:val="000000"/>
          <w:sz w:val="24"/>
          <w:szCs w:val="24"/>
        </w:rPr>
        <w:t>vičný byt = 8 osob</w:t>
      </w:r>
      <w:r w:rsidRPr="00F85B7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F13DA" w:rsidRPr="00F85B7F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="009F1A2B" w:rsidRPr="00F85B7F">
        <w:rPr>
          <w:rFonts w:ascii="Times New Roman" w:hAnsi="Times New Roman" w:cs="Times New Roman"/>
          <w:color w:val="000000"/>
          <w:sz w:val="24"/>
          <w:szCs w:val="24"/>
        </w:rPr>
        <w:t>ýdejna stravy = 2 osoby</w:t>
      </w:r>
      <w:r w:rsidRPr="00F85B7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F13DA" w:rsidRPr="00F85B7F">
        <w:rPr>
          <w:rFonts w:ascii="Times New Roman" w:hAnsi="Times New Roman" w:cs="Times New Roman"/>
          <w:color w:val="000000"/>
          <w:sz w:val="24"/>
          <w:szCs w:val="24"/>
        </w:rPr>
        <w:t>j</w:t>
      </w:r>
      <w:r w:rsidR="00366A14" w:rsidRPr="00F85B7F">
        <w:rPr>
          <w:rFonts w:ascii="Times New Roman" w:hAnsi="Times New Roman" w:cs="Times New Roman"/>
          <w:color w:val="000000"/>
          <w:sz w:val="24"/>
          <w:szCs w:val="24"/>
        </w:rPr>
        <w:t xml:space="preserve">ídelna = 2 klienti u jednoho stolu, </w:t>
      </w:r>
      <w:r w:rsidR="00FF13DA" w:rsidRPr="00F85B7F">
        <w:rPr>
          <w:rFonts w:ascii="Times New Roman" w:hAnsi="Times New Roman" w:cs="Times New Roman"/>
          <w:color w:val="000000"/>
          <w:sz w:val="24"/>
          <w:szCs w:val="24"/>
        </w:rPr>
        <w:t>j</w:t>
      </w:r>
      <w:r w:rsidR="009F1A2B" w:rsidRPr="00F85B7F">
        <w:rPr>
          <w:rFonts w:ascii="Times New Roman" w:hAnsi="Times New Roman" w:cs="Times New Roman"/>
          <w:color w:val="000000"/>
          <w:sz w:val="24"/>
          <w:szCs w:val="24"/>
        </w:rPr>
        <w:t>ídelní kout = 5 osob</w:t>
      </w:r>
      <w:r w:rsidR="00366A14" w:rsidRPr="00F85B7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F13DA" w:rsidRPr="00F85B7F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9F1A2B" w:rsidRPr="00F85B7F">
        <w:rPr>
          <w:rFonts w:ascii="Times New Roman" w:hAnsi="Times New Roman" w:cs="Times New Roman"/>
          <w:color w:val="000000"/>
          <w:sz w:val="24"/>
          <w:szCs w:val="24"/>
        </w:rPr>
        <w:t>polečenská místnost = 10 osob</w:t>
      </w:r>
      <w:r w:rsidR="00366A14" w:rsidRPr="00F85B7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9F1A2B" w:rsidRPr="00F85B7F">
        <w:rPr>
          <w:rFonts w:ascii="Times New Roman" w:hAnsi="Times New Roman" w:cs="Times New Roman"/>
          <w:color w:val="000000"/>
          <w:sz w:val="24"/>
          <w:szCs w:val="24"/>
        </w:rPr>
        <w:t>RHB místnost = 10 osob</w:t>
      </w:r>
      <w:r w:rsidR="00366A14" w:rsidRPr="00F85B7F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3819D6" w:rsidRPr="00366A14" w:rsidRDefault="003819D6" w:rsidP="00366A14">
      <w:pPr>
        <w:pStyle w:val="Odstavecseseznamem"/>
        <w:spacing w:after="16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819D6" w:rsidRPr="003819D6" w:rsidRDefault="003819D6" w:rsidP="003819D6">
      <w:pPr>
        <w:pStyle w:val="Odstavecseseznamem"/>
        <w:numPr>
          <w:ilvl w:val="0"/>
          <w:numId w:val="8"/>
        </w:numPr>
        <w:spacing w:after="1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19D6">
        <w:rPr>
          <w:rFonts w:ascii="Times New Roman" w:hAnsi="Times New Roman" w:cs="Times New Roman"/>
          <w:b/>
          <w:sz w:val="24"/>
          <w:szCs w:val="24"/>
        </w:rPr>
        <w:t>Poskytování stravy</w:t>
      </w:r>
    </w:p>
    <w:p w:rsidR="003819D6" w:rsidRDefault="0038079E" w:rsidP="003819D6">
      <w:pPr>
        <w:pStyle w:val="Odstavecseseznamem"/>
        <w:numPr>
          <w:ilvl w:val="0"/>
          <w:numId w:val="9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3819D6">
        <w:rPr>
          <w:rFonts w:ascii="Times New Roman" w:hAnsi="Times New Roman" w:cs="Times New Roman"/>
          <w:sz w:val="24"/>
          <w:szCs w:val="24"/>
        </w:rPr>
        <w:t>Při podávání stravy klientům zaměstnanci používají ochranný štít</w:t>
      </w:r>
      <w:r w:rsidR="003819D6">
        <w:rPr>
          <w:rFonts w:ascii="Times New Roman" w:hAnsi="Times New Roman" w:cs="Times New Roman"/>
          <w:sz w:val="24"/>
          <w:szCs w:val="24"/>
        </w:rPr>
        <w:t>.</w:t>
      </w:r>
    </w:p>
    <w:p w:rsidR="003819D6" w:rsidRPr="003F71E1" w:rsidRDefault="0038079E" w:rsidP="003819D6">
      <w:pPr>
        <w:pStyle w:val="Odstavecseseznamem"/>
        <w:numPr>
          <w:ilvl w:val="0"/>
          <w:numId w:val="9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3819D6">
        <w:rPr>
          <w:rFonts w:ascii="Times New Roman" w:hAnsi="Times New Roman" w:cs="Times New Roman"/>
          <w:sz w:val="24"/>
          <w:szCs w:val="24"/>
        </w:rPr>
        <w:t xml:space="preserve">U oběda </w:t>
      </w:r>
      <w:r w:rsidR="003819D6">
        <w:rPr>
          <w:rFonts w:ascii="Times New Roman" w:hAnsi="Times New Roman" w:cs="Times New Roman"/>
          <w:sz w:val="24"/>
          <w:szCs w:val="24"/>
        </w:rPr>
        <w:t>mají</w:t>
      </w:r>
      <w:r w:rsidRPr="003819D6">
        <w:rPr>
          <w:rFonts w:ascii="Times New Roman" w:hAnsi="Times New Roman" w:cs="Times New Roman"/>
          <w:sz w:val="24"/>
          <w:szCs w:val="24"/>
        </w:rPr>
        <w:t xml:space="preserve"> službu dva zaměstnanci</w:t>
      </w:r>
      <w:r w:rsidR="003819D6">
        <w:rPr>
          <w:rFonts w:ascii="Times New Roman" w:hAnsi="Times New Roman" w:cs="Times New Roman"/>
          <w:sz w:val="24"/>
          <w:szCs w:val="24"/>
        </w:rPr>
        <w:t xml:space="preserve">. </w:t>
      </w:r>
      <w:r w:rsidRPr="003819D6">
        <w:rPr>
          <w:rFonts w:ascii="Times New Roman" w:hAnsi="Times New Roman" w:cs="Times New Roman"/>
          <w:sz w:val="24"/>
          <w:szCs w:val="24"/>
        </w:rPr>
        <w:t xml:space="preserve">Jeden zaměstnanec </w:t>
      </w:r>
      <w:r w:rsidR="003819D6">
        <w:rPr>
          <w:rFonts w:ascii="Times New Roman" w:hAnsi="Times New Roman" w:cs="Times New Roman"/>
          <w:sz w:val="24"/>
          <w:szCs w:val="24"/>
        </w:rPr>
        <w:t>pracuje</w:t>
      </w:r>
      <w:r w:rsidRPr="003819D6">
        <w:rPr>
          <w:rFonts w:ascii="Times New Roman" w:hAnsi="Times New Roman" w:cs="Times New Roman"/>
          <w:sz w:val="24"/>
          <w:szCs w:val="24"/>
        </w:rPr>
        <w:t xml:space="preserve"> s čistým nádobím a druhý zaměstnanec se špinavým. Zaměstnanec pracující s čistým nádobím používá štít, ochranné potravinové rukavice, nové čisté pracov</w:t>
      </w:r>
      <w:r w:rsidR="003819D6">
        <w:rPr>
          <w:rFonts w:ascii="Times New Roman" w:hAnsi="Times New Roman" w:cs="Times New Roman"/>
          <w:sz w:val="24"/>
          <w:szCs w:val="24"/>
        </w:rPr>
        <w:t>ní triko nebo jednorázový plášť</w:t>
      </w:r>
      <w:r w:rsidR="001D1CC1">
        <w:rPr>
          <w:rFonts w:ascii="Times New Roman" w:hAnsi="Times New Roman" w:cs="Times New Roman"/>
          <w:sz w:val="24"/>
          <w:szCs w:val="24"/>
        </w:rPr>
        <w:t>. Má na starosti</w:t>
      </w:r>
      <w:r w:rsidRPr="003819D6">
        <w:rPr>
          <w:rFonts w:ascii="Times New Roman" w:hAnsi="Times New Roman" w:cs="Times New Roman"/>
          <w:sz w:val="24"/>
          <w:szCs w:val="24"/>
        </w:rPr>
        <w:t xml:space="preserve"> prostírá</w:t>
      </w:r>
      <w:r w:rsidR="001D1CC1">
        <w:rPr>
          <w:rFonts w:ascii="Times New Roman" w:hAnsi="Times New Roman" w:cs="Times New Roman"/>
          <w:sz w:val="24"/>
          <w:szCs w:val="24"/>
        </w:rPr>
        <w:t>ní</w:t>
      </w:r>
      <w:r w:rsidRPr="003819D6">
        <w:rPr>
          <w:rFonts w:ascii="Times New Roman" w:hAnsi="Times New Roman" w:cs="Times New Roman"/>
          <w:sz w:val="24"/>
          <w:szCs w:val="24"/>
        </w:rPr>
        <w:t>, nalévá</w:t>
      </w:r>
      <w:r w:rsidR="001D1CC1">
        <w:rPr>
          <w:rFonts w:ascii="Times New Roman" w:hAnsi="Times New Roman" w:cs="Times New Roman"/>
          <w:sz w:val="24"/>
          <w:szCs w:val="24"/>
        </w:rPr>
        <w:t>ní polévky</w:t>
      </w:r>
      <w:r w:rsidRPr="003819D6">
        <w:rPr>
          <w:rFonts w:ascii="Times New Roman" w:hAnsi="Times New Roman" w:cs="Times New Roman"/>
          <w:sz w:val="24"/>
          <w:szCs w:val="24"/>
        </w:rPr>
        <w:t xml:space="preserve"> z terin, nalévá</w:t>
      </w:r>
      <w:r w:rsidR="001D1CC1">
        <w:rPr>
          <w:rFonts w:ascii="Times New Roman" w:hAnsi="Times New Roman" w:cs="Times New Roman"/>
          <w:sz w:val="24"/>
          <w:szCs w:val="24"/>
        </w:rPr>
        <w:t>ní čaje, rozdání příborů a lžic</w:t>
      </w:r>
      <w:r w:rsidRPr="003819D6">
        <w:rPr>
          <w:rFonts w:ascii="Times New Roman" w:hAnsi="Times New Roman" w:cs="Times New Roman"/>
          <w:sz w:val="24"/>
          <w:szCs w:val="24"/>
        </w:rPr>
        <w:t xml:space="preserve">, </w:t>
      </w:r>
      <w:r w:rsidR="001D1CC1">
        <w:rPr>
          <w:rFonts w:ascii="Times New Roman" w:hAnsi="Times New Roman" w:cs="Times New Roman"/>
          <w:sz w:val="24"/>
          <w:szCs w:val="24"/>
        </w:rPr>
        <w:t>servírování jídel</w:t>
      </w:r>
      <w:r w:rsidRPr="003819D6">
        <w:rPr>
          <w:rFonts w:ascii="Times New Roman" w:hAnsi="Times New Roman" w:cs="Times New Roman"/>
          <w:sz w:val="24"/>
          <w:szCs w:val="24"/>
        </w:rPr>
        <w:t xml:space="preserve">. Druhý zaměstnanec sklízí </w:t>
      </w:r>
      <w:r w:rsidR="001D1CC1">
        <w:rPr>
          <w:rFonts w:ascii="Times New Roman" w:hAnsi="Times New Roman" w:cs="Times New Roman"/>
          <w:sz w:val="24"/>
          <w:szCs w:val="24"/>
        </w:rPr>
        <w:t>použité</w:t>
      </w:r>
      <w:r w:rsidRPr="003819D6">
        <w:rPr>
          <w:rFonts w:ascii="Times New Roman" w:hAnsi="Times New Roman" w:cs="Times New Roman"/>
          <w:sz w:val="24"/>
          <w:szCs w:val="24"/>
        </w:rPr>
        <w:t xml:space="preserve"> nádobí</w:t>
      </w:r>
      <w:r w:rsidR="001D1CC1">
        <w:rPr>
          <w:rFonts w:ascii="Times New Roman" w:hAnsi="Times New Roman" w:cs="Times New Roman"/>
          <w:sz w:val="24"/>
          <w:szCs w:val="24"/>
        </w:rPr>
        <w:t xml:space="preserve"> a za</w:t>
      </w:r>
      <w:r w:rsidRPr="003819D6">
        <w:rPr>
          <w:rFonts w:ascii="Times New Roman" w:hAnsi="Times New Roman" w:cs="Times New Roman"/>
          <w:sz w:val="24"/>
          <w:szCs w:val="24"/>
        </w:rPr>
        <w:t>jistí dezinfekci stolů po obědě.</w:t>
      </w:r>
      <w:r w:rsidR="00F85B7F">
        <w:rPr>
          <w:rFonts w:ascii="Times New Roman" w:hAnsi="Times New Roman" w:cs="Times New Roman"/>
          <w:sz w:val="24"/>
          <w:szCs w:val="24"/>
        </w:rPr>
        <w:t xml:space="preserve"> </w:t>
      </w:r>
      <w:r w:rsidR="003819D6" w:rsidRPr="001D1CC1">
        <w:rPr>
          <w:rFonts w:ascii="Times New Roman" w:hAnsi="Times New Roman" w:cs="Times New Roman"/>
          <w:sz w:val="24"/>
          <w:szCs w:val="24"/>
        </w:rPr>
        <w:t xml:space="preserve">Klient se </w:t>
      </w:r>
      <w:r w:rsidR="003819D6" w:rsidRPr="001D1CC1">
        <w:rPr>
          <w:rFonts w:ascii="Times New Roman" w:hAnsi="Times New Roman" w:cs="Times New Roman"/>
        </w:rPr>
        <w:t>nepod</w:t>
      </w:r>
      <w:r w:rsidR="001D1CC1">
        <w:rPr>
          <w:rFonts w:ascii="Times New Roman" w:hAnsi="Times New Roman" w:cs="Times New Roman"/>
        </w:rPr>
        <w:t>ílí</w:t>
      </w:r>
      <w:r w:rsidR="003819D6" w:rsidRPr="001D1CC1">
        <w:rPr>
          <w:rFonts w:ascii="Times New Roman" w:hAnsi="Times New Roman" w:cs="Times New Roman"/>
        </w:rPr>
        <w:t xml:space="preserve"> na přípravě jídelny pro oběd</w:t>
      </w:r>
      <w:r w:rsidR="001D1CC1">
        <w:rPr>
          <w:rFonts w:ascii="Times New Roman" w:hAnsi="Times New Roman" w:cs="Times New Roman"/>
        </w:rPr>
        <w:t>,</w:t>
      </w:r>
      <w:r w:rsidR="003819D6" w:rsidRPr="001D1CC1">
        <w:rPr>
          <w:rFonts w:ascii="Times New Roman" w:hAnsi="Times New Roman" w:cs="Times New Roman"/>
        </w:rPr>
        <w:t xml:space="preserve"> tzn. aktivita z obvyklého denního plánu - </w:t>
      </w:r>
      <w:r w:rsidR="003819D6" w:rsidRPr="001D1CC1">
        <w:rPr>
          <w:rFonts w:ascii="Times New Roman" w:hAnsi="Times New Roman" w:cs="Times New Roman"/>
          <w:i/>
          <w:color w:val="000000"/>
          <w:u w:val="single"/>
        </w:rPr>
        <w:t>výchovné, vzdělávací a aktivizační činnosti: nácvik a upevňování motorických, psychických a sociálních schopností a dovedností</w:t>
      </w:r>
      <w:r w:rsidR="001D1CC1">
        <w:rPr>
          <w:rFonts w:ascii="Times New Roman" w:hAnsi="Times New Roman" w:cs="Times New Roman"/>
          <w:i/>
          <w:color w:val="000000"/>
          <w:u w:val="single"/>
        </w:rPr>
        <w:t>,</w:t>
      </w:r>
      <w:r w:rsidR="006717BF">
        <w:rPr>
          <w:rFonts w:ascii="Times New Roman" w:hAnsi="Times New Roman" w:cs="Times New Roman"/>
          <w:i/>
          <w:color w:val="000000"/>
          <w:u w:val="single"/>
        </w:rPr>
        <w:t xml:space="preserve"> </w:t>
      </w:r>
      <w:r w:rsidR="003819D6" w:rsidRPr="001D1CC1">
        <w:rPr>
          <w:rFonts w:ascii="Times New Roman" w:hAnsi="Times New Roman" w:cs="Times New Roman"/>
          <w:color w:val="000000"/>
        </w:rPr>
        <w:t>je nahrazena jinou činností.</w:t>
      </w:r>
    </w:p>
    <w:p w:rsidR="003F71E1" w:rsidRPr="001D1CC1" w:rsidRDefault="003F71E1" w:rsidP="006717BF">
      <w:pPr>
        <w:pStyle w:val="Odstavecseseznamem"/>
        <w:spacing w:after="160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38079E" w:rsidRPr="001D1CC1" w:rsidRDefault="006F1B8A" w:rsidP="001D1CC1">
      <w:pPr>
        <w:pStyle w:val="Odstavecseseznamem"/>
        <w:numPr>
          <w:ilvl w:val="0"/>
          <w:numId w:val="8"/>
        </w:numPr>
        <w:spacing w:after="1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Dovoz</w:t>
      </w:r>
      <w:r w:rsidR="001D1CC1" w:rsidRPr="001D1CC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autem</w:t>
      </w:r>
    </w:p>
    <w:p w:rsidR="003A67C1" w:rsidRDefault="003A67C1" w:rsidP="001D1CC1">
      <w:pPr>
        <w:pStyle w:val="Odstavecseseznamem"/>
        <w:numPr>
          <w:ilvl w:val="0"/>
          <w:numId w:val="10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Zaměstnanci zajišťující </w:t>
      </w:r>
      <w:r w:rsidR="006F1B8A">
        <w:rPr>
          <w:rFonts w:ascii="Times New Roman" w:hAnsi="Times New Roman" w:cs="Times New Roman"/>
          <w:sz w:val="24"/>
          <w:szCs w:val="24"/>
        </w:rPr>
        <w:t>dovoz</w:t>
      </w:r>
      <w:r>
        <w:rPr>
          <w:rFonts w:ascii="Times New Roman" w:hAnsi="Times New Roman" w:cs="Times New Roman"/>
          <w:sz w:val="24"/>
          <w:szCs w:val="24"/>
        </w:rPr>
        <w:t xml:space="preserve"> klient</w:t>
      </w:r>
      <w:r w:rsidR="00DB325D" w:rsidRPr="006F1B8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využívají ochranné roušky.</w:t>
      </w:r>
    </w:p>
    <w:p w:rsidR="00C22E00" w:rsidRDefault="00C22E00" w:rsidP="001D1CC1">
      <w:pPr>
        <w:pStyle w:val="Odstavecseseznamem"/>
        <w:numPr>
          <w:ilvl w:val="0"/>
          <w:numId w:val="10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Před samotným </w:t>
      </w:r>
      <w:r w:rsidR="006F1B8A">
        <w:rPr>
          <w:rFonts w:ascii="Times New Roman" w:hAnsi="Times New Roman" w:cs="Times New Roman"/>
          <w:sz w:val="24"/>
          <w:szCs w:val="24"/>
        </w:rPr>
        <w:t>nástupem</w:t>
      </w:r>
      <w:r>
        <w:rPr>
          <w:rFonts w:ascii="Times New Roman" w:hAnsi="Times New Roman" w:cs="Times New Roman"/>
          <w:sz w:val="24"/>
          <w:szCs w:val="24"/>
        </w:rPr>
        <w:t xml:space="preserve"> klienta do stacionáře </w:t>
      </w:r>
      <w:r w:rsidR="00366A14"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provedeno měř</w:t>
      </w:r>
      <w:r w:rsidR="00366A14">
        <w:rPr>
          <w:rFonts w:ascii="Times New Roman" w:hAnsi="Times New Roman" w:cs="Times New Roman"/>
          <w:sz w:val="24"/>
          <w:szCs w:val="24"/>
        </w:rPr>
        <w:t>ení teploty klienta.</w:t>
      </w:r>
      <w:r>
        <w:rPr>
          <w:rFonts w:ascii="Times New Roman" w:hAnsi="Times New Roman" w:cs="Times New Roman"/>
          <w:sz w:val="24"/>
          <w:szCs w:val="24"/>
        </w:rPr>
        <w:t xml:space="preserve"> V případě teploty nad 37 stupňů, zůstává klient v domácím prostředí.</w:t>
      </w:r>
    </w:p>
    <w:p w:rsidR="001D1CC1" w:rsidRPr="00366A14" w:rsidRDefault="00366A14" w:rsidP="00366A14">
      <w:pPr>
        <w:pStyle w:val="Odstavecseseznamem"/>
        <w:numPr>
          <w:ilvl w:val="0"/>
          <w:numId w:val="10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366A14">
        <w:rPr>
          <w:rFonts w:ascii="Times New Roman" w:hAnsi="Times New Roman" w:cs="Times New Roman"/>
          <w:sz w:val="24"/>
          <w:szCs w:val="24"/>
        </w:rPr>
        <w:t>Po každém výjezdu je vždy služební auto vyvětráno a jsou dezinfikovány plochy, kterých se osoby běžně dotýkají (volant, řadicí páka, kliky a ovladače atp.).</w:t>
      </w:r>
      <w:r w:rsidR="0038079E" w:rsidRPr="00366A1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x</w:t>
      </w:r>
      <w:r w:rsidR="0038079E" w:rsidRPr="00366A14">
        <w:rPr>
          <w:rFonts w:ascii="Times New Roman" w:hAnsi="Times New Roman" w:cs="Times New Roman"/>
          <w:sz w:val="24"/>
          <w:szCs w:val="24"/>
        </w:rPr>
        <w:t xml:space="preserve"> měsíčně </w:t>
      </w:r>
      <w:r>
        <w:rPr>
          <w:rFonts w:ascii="Times New Roman" w:hAnsi="Times New Roman" w:cs="Times New Roman"/>
          <w:sz w:val="24"/>
          <w:szCs w:val="24"/>
        </w:rPr>
        <w:t xml:space="preserve">zajistí pracovník </w:t>
      </w:r>
      <w:r w:rsidR="0038079E" w:rsidRPr="00366A14">
        <w:rPr>
          <w:rFonts w:ascii="Times New Roman" w:hAnsi="Times New Roman" w:cs="Times New Roman"/>
          <w:sz w:val="24"/>
          <w:szCs w:val="24"/>
        </w:rPr>
        <w:t>dezinfekci ionizátorem u hasičů v</w:t>
      </w:r>
      <w:r w:rsidR="001D1CC1" w:rsidRPr="00366A14">
        <w:rPr>
          <w:rFonts w:ascii="Times New Roman" w:hAnsi="Times New Roman" w:cs="Times New Roman"/>
          <w:sz w:val="24"/>
          <w:szCs w:val="24"/>
        </w:rPr>
        <w:t> </w:t>
      </w:r>
      <w:r w:rsidR="0038079E" w:rsidRPr="00366A14">
        <w:rPr>
          <w:rFonts w:ascii="Times New Roman" w:hAnsi="Times New Roman" w:cs="Times New Roman"/>
          <w:sz w:val="24"/>
          <w:szCs w:val="24"/>
        </w:rPr>
        <w:t>NMNM</w:t>
      </w:r>
      <w:r w:rsidR="001D1CC1" w:rsidRPr="00366A14">
        <w:rPr>
          <w:rFonts w:ascii="Times New Roman" w:hAnsi="Times New Roman" w:cs="Times New Roman"/>
          <w:sz w:val="24"/>
          <w:szCs w:val="24"/>
        </w:rPr>
        <w:t>.</w:t>
      </w:r>
    </w:p>
    <w:p w:rsidR="00047051" w:rsidRDefault="00C639BA" w:rsidP="00047051">
      <w:pPr>
        <w:pStyle w:val="Odstavecseseznamem"/>
        <w:numPr>
          <w:ilvl w:val="0"/>
          <w:numId w:val="10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Při dovozu</w:t>
      </w:r>
      <w:r w:rsidR="00366A14" w:rsidRPr="00366A14">
        <w:rPr>
          <w:rFonts w:ascii="Times New Roman" w:hAnsi="Times New Roman" w:cs="Times New Roman"/>
          <w:sz w:val="24"/>
          <w:szCs w:val="24"/>
        </w:rPr>
        <w:t xml:space="preserve"> je v autě pouze řidič a maximálně další 2 osoby (2 klienti nebo klient a jeho doprovod). V případě větších aut a minibusů doporučujeme max. 4 klienty.</w:t>
      </w:r>
    </w:p>
    <w:p w:rsidR="00C639BA" w:rsidRPr="00C639BA" w:rsidRDefault="00C639BA" w:rsidP="00C639BA">
      <w:pPr>
        <w:pStyle w:val="Odstavecseseznamem"/>
        <w:spacing w:after="16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8742F0" w:rsidRDefault="008742F0" w:rsidP="008742F0">
      <w:pPr>
        <w:pStyle w:val="Odstavecseseznamem"/>
        <w:numPr>
          <w:ilvl w:val="0"/>
          <w:numId w:val="8"/>
        </w:numPr>
        <w:spacing w:after="1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42F0">
        <w:rPr>
          <w:rFonts w:ascii="Times New Roman" w:hAnsi="Times New Roman" w:cs="Times New Roman"/>
          <w:b/>
          <w:sz w:val="24"/>
          <w:szCs w:val="24"/>
        </w:rPr>
        <w:t>Individuální plánování služby</w:t>
      </w:r>
    </w:p>
    <w:p w:rsidR="00051422" w:rsidRDefault="008742F0" w:rsidP="008742F0">
      <w:pPr>
        <w:pStyle w:val="Odstavecseseznamem"/>
        <w:numPr>
          <w:ilvl w:val="0"/>
          <w:numId w:val="11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data</w:t>
      </w:r>
      <w:r w:rsidR="00366A14">
        <w:rPr>
          <w:rFonts w:ascii="Times New Roman" w:hAnsi="Times New Roman" w:cs="Times New Roman"/>
          <w:sz w:val="24"/>
          <w:szCs w:val="24"/>
        </w:rPr>
        <w:t xml:space="preserve"> znovu otevření stacionáře</w:t>
      </w:r>
      <w:r>
        <w:rPr>
          <w:rFonts w:ascii="Times New Roman" w:hAnsi="Times New Roman" w:cs="Times New Roman"/>
          <w:sz w:val="24"/>
          <w:szCs w:val="24"/>
        </w:rPr>
        <w:t xml:space="preserve"> pracovník zapíše zápis k realizaci IP -  </w:t>
      </w:r>
      <w:r w:rsidR="0038079E" w:rsidRPr="008742F0">
        <w:rPr>
          <w:rFonts w:ascii="Times New Roman" w:hAnsi="Times New Roman" w:cs="Times New Roman"/>
          <w:i/>
          <w:sz w:val="24"/>
          <w:szCs w:val="24"/>
        </w:rPr>
        <w:t>dle nařízení vlády</w:t>
      </w:r>
      <w:r>
        <w:rPr>
          <w:rFonts w:ascii="Times New Roman" w:hAnsi="Times New Roman" w:cs="Times New Roman"/>
          <w:i/>
          <w:sz w:val="24"/>
          <w:szCs w:val="24"/>
        </w:rPr>
        <w:t xml:space="preserve"> – uzavření denního stacionáře Centra Zdislava</w:t>
      </w:r>
      <w:r w:rsidR="00F85B7F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38079E" w:rsidRPr="008742F0">
        <w:rPr>
          <w:rFonts w:ascii="Times New Roman" w:hAnsi="Times New Roman" w:cs="Times New Roman"/>
          <w:i/>
          <w:sz w:val="24"/>
          <w:szCs w:val="24"/>
        </w:rPr>
        <w:t xml:space="preserve"> je pozastaveno individuální plánování</w:t>
      </w:r>
      <w:r>
        <w:rPr>
          <w:rFonts w:ascii="Times New Roman" w:hAnsi="Times New Roman" w:cs="Times New Roman"/>
          <w:i/>
          <w:sz w:val="24"/>
          <w:szCs w:val="24"/>
        </w:rPr>
        <w:t>, obnoveno bude</w:t>
      </w:r>
      <w:r w:rsidR="0038079E" w:rsidRPr="008742F0">
        <w:rPr>
          <w:rFonts w:ascii="Times New Roman" w:hAnsi="Times New Roman" w:cs="Times New Roman"/>
          <w:i/>
          <w:sz w:val="24"/>
          <w:szCs w:val="24"/>
        </w:rPr>
        <w:t xml:space="preserve"> od </w:t>
      </w:r>
      <w:r w:rsidR="00F85B7F" w:rsidRPr="008742F0">
        <w:rPr>
          <w:rFonts w:ascii="Times New Roman" w:hAnsi="Times New Roman" w:cs="Times New Roman"/>
          <w:i/>
          <w:sz w:val="24"/>
          <w:szCs w:val="24"/>
        </w:rPr>
        <w:t>8. 6</w:t>
      </w:r>
      <w:r w:rsidR="0038079E" w:rsidRPr="008742F0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742F0">
        <w:rPr>
          <w:rFonts w:ascii="Times New Roman" w:hAnsi="Times New Roman" w:cs="Times New Roman"/>
          <w:i/>
          <w:sz w:val="24"/>
          <w:szCs w:val="24"/>
        </w:rPr>
        <w:t xml:space="preserve"> kdy budou </w:t>
      </w:r>
      <w:r w:rsidR="00366A14">
        <w:rPr>
          <w:rFonts w:ascii="Times New Roman" w:hAnsi="Times New Roman" w:cs="Times New Roman"/>
          <w:i/>
          <w:sz w:val="24"/>
          <w:szCs w:val="24"/>
        </w:rPr>
        <w:t>zajištěny</w:t>
      </w:r>
      <w:r w:rsidRPr="008742F0">
        <w:rPr>
          <w:rFonts w:ascii="Times New Roman" w:hAnsi="Times New Roman" w:cs="Times New Roman"/>
          <w:i/>
          <w:sz w:val="24"/>
          <w:szCs w:val="24"/>
        </w:rPr>
        <w:t xml:space="preserve"> všechny podmínky pro obnovení poskytovaní služby.</w:t>
      </w:r>
      <w:r w:rsidR="00051422">
        <w:rPr>
          <w:rFonts w:ascii="Times New Roman" w:hAnsi="Times New Roman" w:cs="Times New Roman"/>
          <w:i/>
          <w:sz w:val="24"/>
          <w:szCs w:val="24"/>
        </w:rPr>
        <w:t xml:space="preserve"> Od </w:t>
      </w:r>
      <w:r w:rsidR="00F85B7F">
        <w:rPr>
          <w:rFonts w:ascii="Times New Roman" w:hAnsi="Times New Roman" w:cs="Times New Roman"/>
          <w:i/>
          <w:sz w:val="24"/>
          <w:szCs w:val="24"/>
        </w:rPr>
        <w:t>8. 6</w:t>
      </w:r>
      <w:r w:rsidR="00051422">
        <w:rPr>
          <w:rFonts w:ascii="Times New Roman" w:hAnsi="Times New Roman" w:cs="Times New Roman"/>
          <w:i/>
          <w:sz w:val="24"/>
          <w:szCs w:val="24"/>
        </w:rPr>
        <w:t xml:space="preserve">. se </w:t>
      </w:r>
      <w:r w:rsidR="00F85B7F">
        <w:rPr>
          <w:rFonts w:ascii="Times New Roman" w:hAnsi="Times New Roman" w:cs="Times New Roman"/>
          <w:i/>
          <w:sz w:val="24"/>
          <w:szCs w:val="24"/>
        </w:rPr>
        <w:t xml:space="preserve">začnou </w:t>
      </w:r>
      <w:r w:rsidR="00051422">
        <w:rPr>
          <w:rFonts w:ascii="Times New Roman" w:hAnsi="Times New Roman" w:cs="Times New Roman"/>
          <w:i/>
          <w:sz w:val="24"/>
          <w:szCs w:val="24"/>
        </w:rPr>
        <w:t>tvořit krátkodobé cíle</w:t>
      </w:r>
      <w:r w:rsidR="00051422">
        <w:rPr>
          <w:rFonts w:ascii="Times New Roman" w:hAnsi="Times New Roman" w:cs="Times New Roman"/>
          <w:sz w:val="24"/>
          <w:szCs w:val="24"/>
        </w:rPr>
        <w:t xml:space="preserve">, </w:t>
      </w:r>
      <w:r w:rsidR="0038079E" w:rsidRPr="008742F0">
        <w:rPr>
          <w:rFonts w:ascii="Times New Roman" w:hAnsi="Times New Roman" w:cs="Times New Roman"/>
          <w:sz w:val="24"/>
          <w:szCs w:val="24"/>
        </w:rPr>
        <w:t xml:space="preserve">klient nebude zařazován do aktivizací dle </w:t>
      </w:r>
      <w:r w:rsidR="00051422">
        <w:rPr>
          <w:rFonts w:ascii="Times New Roman" w:hAnsi="Times New Roman" w:cs="Times New Roman"/>
          <w:sz w:val="24"/>
          <w:szCs w:val="24"/>
        </w:rPr>
        <w:t>IP</w:t>
      </w:r>
      <w:r w:rsidR="0038079E" w:rsidRPr="008742F0">
        <w:rPr>
          <w:rFonts w:ascii="Times New Roman" w:hAnsi="Times New Roman" w:cs="Times New Roman"/>
          <w:sz w:val="24"/>
          <w:szCs w:val="24"/>
        </w:rPr>
        <w:t xml:space="preserve">, ale dle </w:t>
      </w:r>
      <w:r w:rsidR="00051422">
        <w:rPr>
          <w:rFonts w:ascii="Times New Roman" w:hAnsi="Times New Roman" w:cs="Times New Roman"/>
          <w:sz w:val="24"/>
          <w:szCs w:val="24"/>
        </w:rPr>
        <w:t>provozních možností související</w:t>
      </w:r>
      <w:r w:rsidR="00B74D44">
        <w:rPr>
          <w:rFonts w:ascii="Times New Roman" w:hAnsi="Times New Roman" w:cs="Times New Roman"/>
          <w:sz w:val="24"/>
          <w:szCs w:val="24"/>
        </w:rPr>
        <w:t>c</w:t>
      </w:r>
      <w:r w:rsidR="00051422">
        <w:rPr>
          <w:rFonts w:ascii="Times New Roman" w:hAnsi="Times New Roman" w:cs="Times New Roman"/>
          <w:sz w:val="24"/>
          <w:szCs w:val="24"/>
        </w:rPr>
        <w:t xml:space="preserve">h s přijatými opatřeními. </w:t>
      </w:r>
    </w:p>
    <w:p w:rsidR="00C639BA" w:rsidRDefault="00C639BA" w:rsidP="00C639BA">
      <w:pPr>
        <w:pStyle w:val="Odstavecseseznamem"/>
        <w:spacing w:after="16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051422" w:rsidRPr="00051422" w:rsidRDefault="0038079E" w:rsidP="00051422">
      <w:pPr>
        <w:pStyle w:val="Odstavecseseznamem"/>
        <w:numPr>
          <w:ilvl w:val="0"/>
          <w:numId w:val="8"/>
        </w:numPr>
        <w:spacing w:after="1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1422">
        <w:rPr>
          <w:rFonts w:ascii="Times New Roman" w:hAnsi="Times New Roman" w:cs="Times New Roman"/>
          <w:b/>
          <w:sz w:val="24"/>
          <w:szCs w:val="24"/>
        </w:rPr>
        <w:t xml:space="preserve">Denní záznamy péče </w:t>
      </w:r>
    </w:p>
    <w:p w:rsidR="00F85B7F" w:rsidRDefault="00051422" w:rsidP="006717BF">
      <w:pPr>
        <w:pStyle w:val="Odstavecseseznamem"/>
        <w:spacing w:after="16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Pracovník zapisuje v obvyklém režimu. </w:t>
      </w:r>
    </w:p>
    <w:p w:rsidR="00F85B7F" w:rsidRDefault="00F85B7F" w:rsidP="0038079E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B74D44" w:rsidRPr="00FF13DA" w:rsidRDefault="00051422" w:rsidP="00FF13DA">
      <w:pPr>
        <w:pStyle w:val="Odstavecseseznamem"/>
        <w:numPr>
          <w:ilvl w:val="0"/>
          <w:numId w:val="21"/>
        </w:num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F13DA">
        <w:rPr>
          <w:rFonts w:ascii="Times New Roman" w:hAnsi="Times New Roman" w:cs="Times New Roman"/>
          <w:b/>
          <w:sz w:val="28"/>
          <w:szCs w:val="28"/>
          <w:u w:val="single"/>
        </w:rPr>
        <w:t xml:space="preserve">Zajištění </w:t>
      </w:r>
      <w:r w:rsidR="00B74D44" w:rsidRPr="00FF13DA">
        <w:rPr>
          <w:rFonts w:ascii="Times New Roman" w:hAnsi="Times New Roman" w:cs="Times New Roman"/>
          <w:b/>
          <w:sz w:val="28"/>
          <w:szCs w:val="28"/>
          <w:u w:val="single"/>
        </w:rPr>
        <w:t>klienta vykazujícího známky infekčního onemocnění</w:t>
      </w:r>
    </w:p>
    <w:p w:rsidR="00B74D44" w:rsidRPr="00F85B7F" w:rsidRDefault="00B74D44" w:rsidP="00F85B7F">
      <w:pPr>
        <w:pStyle w:val="Odstavecseseznamem"/>
        <w:numPr>
          <w:ilvl w:val="0"/>
          <w:numId w:val="22"/>
        </w:numPr>
        <w:spacing w:after="0"/>
        <w:ind w:hanging="3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4D44">
        <w:rPr>
          <w:rFonts w:ascii="Times New Roman" w:hAnsi="Times New Roman" w:cs="Times New Roman"/>
          <w:sz w:val="24"/>
          <w:szCs w:val="24"/>
        </w:rPr>
        <w:t>P</w:t>
      </w:r>
      <w:r w:rsidR="00047051">
        <w:rPr>
          <w:rFonts w:ascii="Times New Roman" w:hAnsi="Times New Roman" w:cs="Times New Roman"/>
          <w:sz w:val="24"/>
          <w:szCs w:val="24"/>
        </w:rPr>
        <w:t>okud klient pociťuje změnu zdravotního stavu při čerpání služby</w:t>
      </w:r>
      <w:r w:rsidR="0038079E" w:rsidRPr="00B74D44">
        <w:rPr>
          <w:rFonts w:ascii="Times New Roman" w:hAnsi="Times New Roman" w:cs="Times New Roman"/>
          <w:sz w:val="24"/>
          <w:szCs w:val="24"/>
        </w:rPr>
        <w:t xml:space="preserve">, je nutné </w:t>
      </w:r>
      <w:r w:rsidR="00615C6C" w:rsidRPr="00B74D44">
        <w:rPr>
          <w:rFonts w:ascii="Times New Roman" w:hAnsi="Times New Roman" w:cs="Times New Roman"/>
          <w:sz w:val="24"/>
          <w:szCs w:val="24"/>
        </w:rPr>
        <w:t xml:space="preserve">jej </w:t>
      </w:r>
      <w:r w:rsidR="0038079E" w:rsidRPr="00B74D44">
        <w:rPr>
          <w:rFonts w:ascii="Times New Roman" w:hAnsi="Times New Roman" w:cs="Times New Roman"/>
          <w:sz w:val="24"/>
          <w:szCs w:val="24"/>
        </w:rPr>
        <w:t>umístit do samostatné</w:t>
      </w:r>
      <w:r w:rsidR="00F85B7F">
        <w:rPr>
          <w:rFonts w:ascii="Times New Roman" w:hAnsi="Times New Roman" w:cs="Times New Roman"/>
          <w:sz w:val="24"/>
          <w:szCs w:val="24"/>
        </w:rPr>
        <w:t xml:space="preserve"> </w:t>
      </w:r>
      <w:r w:rsidR="0038079E" w:rsidRPr="00B74D44">
        <w:rPr>
          <w:rFonts w:ascii="Times New Roman" w:hAnsi="Times New Roman" w:cs="Times New Roman"/>
          <w:sz w:val="24"/>
          <w:szCs w:val="24"/>
        </w:rPr>
        <w:t>místnosti (koupelna) a kontaktova</w:t>
      </w:r>
      <w:r>
        <w:rPr>
          <w:rFonts w:ascii="Times New Roman" w:hAnsi="Times New Roman" w:cs="Times New Roman"/>
          <w:sz w:val="24"/>
          <w:szCs w:val="24"/>
        </w:rPr>
        <w:t>t zákonného zástupce/opatrovníka.</w:t>
      </w:r>
      <w:r w:rsidR="00F85B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5B7F">
        <w:rPr>
          <w:rFonts w:ascii="Times New Roman" w:hAnsi="Times New Roman" w:cs="Times New Roman"/>
          <w:sz w:val="24"/>
          <w:szCs w:val="24"/>
        </w:rPr>
        <w:t>V</w:t>
      </w:r>
      <w:r w:rsidR="0038079E" w:rsidRPr="00F85B7F">
        <w:rPr>
          <w:rFonts w:ascii="Times New Roman" w:hAnsi="Times New Roman" w:cs="Times New Roman"/>
          <w:sz w:val="24"/>
          <w:szCs w:val="24"/>
        </w:rPr>
        <w:t> nejkratším možném čase je zajištěn odvoz/odchod domů.</w:t>
      </w:r>
    </w:p>
    <w:p w:rsidR="00B74D44" w:rsidRDefault="00B74D44" w:rsidP="00FF13DA">
      <w:pPr>
        <w:pStyle w:val="Odstavecseseznamem"/>
        <w:numPr>
          <w:ilvl w:val="0"/>
          <w:numId w:val="13"/>
        </w:numPr>
        <w:suppressAutoHyphens/>
        <w:spacing w:after="0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B74D44">
        <w:rPr>
          <w:rFonts w:ascii="Times New Roman" w:hAnsi="Times New Roman" w:cs="Times New Roman"/>
          <w:sz w:val="24"/>
          <w:szCs w:val="24"/>
        </w:rPr>
        <w:t xml:space="preserve">Místnost, ve které klient setrvával, zaměstnanec do doby odjezdu či odchodu domů, pracovník za použití ochranných pomůcek vydezinfikuje. </w:t>
      </w:r>
      <w:r>
        <w:rPr>
          <w:rFonts w:ascii="Times New Roman" w:hAnsi="Times New Roman" w:cs="Times New Roman"/>
          <w:sz w:val="24"/>
          <w:szCs w:val="24"/>
        </w:rPr>
        <w:t>Dále pracovník odpovědný za úklid provede dezinfekci společných prostor, ve kterých klient po dobu stacionáře setrvával.</w:t>
      </w:r>
    </w:p>
    <w:p w:rsidR="00075477" w:rsidRPr="00075477" w:rsidRDefault="00075477" w:rsidP="00075477">
      <w:pPr>
        <w:pStyle w:val="Odstavecseseznamem"/>
        <w:numPr>
          <w:ilvl w:val="0"/>
          <w:numId w:val="13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885049">
        <w:rPr>
          <w:rFonts w:ascii="Times New Roman" w:hAnsi="Times New Roman" w:cs="Times New Roman"/>
          <w:b/>
          <w:sz w:val="24"/>
          <w:szCs w:val="24"/>
        </w:rPr>
        <w:t>Vedoucí služby se následně domluví se zákonným zástupcem, opatrovníkem, klientem, na způsobu předání informací o jeho zdravotním stavu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Klientovi je doporučeno setrvat v domácím prostředí nejméně 2 dny a sledovat, zda se u něj neobjeví známé příznaky COVID-19. </w:t>
      </w:r>
      <w:r w:rsidRPr="009858A8">
        <w:rPr>
          <w:rFonts w:ascii="Times New Roman" w:hAnsi="Times New Roman" w:cs="Times New Roman"/>
          <w:sz w:val="24"/>
          <w:szCs w:val="24"/>
        </w:rPr>
        <w:t xml:space="preserve">Při opětovném nástupu do </w:t>
      </w:r>
      <w:r>
        <w:rPr>
          <w:rFonts w:ascii="Times New Roman" w:hAnsi="Times New Roman" w:cs="Times New Roman"/>
          <w:sz w:val="24"/>
          <w:szCs w:val="24"/>
        </w:rPr>
        <w:t>stacionáře</w:t>
      </w:r>
      <w:r w:rsidRPr="009858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klient </w:t>
      </w:r>
      <w:r w:rsidRPr="009858A8">
        <w:rPr>
          <w:rFonts w:ascii="Times New Roman" w:hAnsi="Times New Roman" w:cs="Times New Roman"/>
          <w:sz w:val="24"/>
          <w:szCs w:val="24"/>
        </w:rPr>
        <w:t xml:space="preserve">předloží nové Čestné prohlášení o neexistenci příznaků virového infekčního onemocnění. </w:t>
      </w:r>
    </w:p>
    <w:p w:rsidR="0038079E" w:rsidRPr="009036F2" w:rsidRDefault="00075477" w:rsidP="0038079E">
      <w:pPr>
        <w:pStyle w:val="Odstavecseseznamem"/>
        <w:numPr>
          <w:ilvl w:val="0"/>
          <w:numId w:val="13"/>
        </w:numPr>
        <w:suppressAutoHyphens/>
        <w:spacing w:after="0"/>
        <w:ind w:hanging="35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  <w:r w:rsidR="00D921C7" w:rsidRPr="00885049">
        <w:rPr>
          <w:rFonts w:ascii="Times New Roman" w:hAnsi="Times New Roman" w:cs="Times New Roman"/>
          <w:b/>
          <w:sz w:val="24"/>
          <w:szCs w:val="24"/>
        </w:rPr>
        <w:t xml:space="preserve"> případě objevení se známých příznaků COVID – 19, </w:t>
      </w:r>
      <w:r>
        <w:rPr>
          <w:rFonts w:ascii="Times New Roman" w:hAnsi="Times New Roman" w:cs="Times New Roman"/>
          <w:b/>
          <w:sz w:val="24"/>
          <w:szCs w:val="24"/>
        </w:rPr>
        <w:t xml:space="preserve">je nutné </w:t>
      </w:r>
      <w:r w:rsidR="00D921C7" w:rsidRPr="00885049">
        <w:rPr>
          <w:rFonts w:ascii="Times New Roman" w:hAnsi="Times New Roman" w:cs="Times New Roman"/>
          <w:b/>
          <w:sz w:val="24"/>
          <w:szCs w:val="24"/>
        </w:rPr>
        <w:t xml:space="preserve">kontaktovat ošetřujícího lékaře, který bude dále koordinovat ošetřovatelský postup, popřípadě nahlásí skutečnost spádové hygienické stanici. </w:t>
      </w:r>
      <w:r w:rsidR="00D921C7" w:rsidRPr="009036F2">
        <w:rPr>
          <w:rFonts w:ascii="Times New Roman" w:hAnsi="Times New Roman" w:cs="Times New Roman"/>
          <w:b/>
          <w:sz w:val="24"/>
          <w:szCs w:val="24"/>
          <w:u w:val="single"/>
        </w:rPr>
        <w:t>V případě, že u klienta dojde k tomuto postupu,</w:t>
      </w:r>
      <w:r w:rsidR="00885049" w:rsidRPr="009036F2">
        <w:rPr>
          <w:rFonts w:ascii="Times New Roman" w:hAnsi="Times New Roman" w:cs="Times New Roman"/>
          <w:b/>
          <w:sz w:val="24"/>
          <w:szCs w:val="24"/>
          <w:u w:val="single"/>
        </w:rPr>
        <w:t xml:space="preserve"> má povinnost bezprostředně informovat vedoucí služby denního stacionáře, která po domluvě s ředitelkou organizace a zřizovatelem provede opatření k zabránění šíření nákazy COVID-19</w:t>
      </w:r>
      <w:r w:rsidR="00885049" w:rsidRPr="009036F2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6717BF" w:rsidRPr="006717BF" w:rsidRDefault="006717BF" w:rsidP="006717BF">
      <w:pPr>
        <w:pStyle w:val="Odstavecseseznamem"/>
        <w:suppressAutoHyphens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F13DA" w:rsidRPr="00156CDC" w:rsidRDefault="00FF13DA" w:rsidP="00156CDC">
      <w:pPr>
        <w:pStyle w:val="Nadpis2"/>
        <w:spacing w:after="60"/>
        <w:ind w:left="714"/>
        <w:rPr>
          <w:szCs w:val="32"/>
        </w:rPr>
      </w:pPr>
      <w:r w:rsidRPr="00156CDC">
        <w:rPr>
          <w:szCs w:val="32"/>
        </w:rPr>
        <w:t>O</w:t>
      </w:r>
      <w:r w:rsidR="006717BF" w:rsidRPr="00156CDC">
        <w:rPr>
          <w:szCs w:val="32"/>
        </w:rPr>
        <w:t>PATŘENÍ PRO KLIENTY</w:t>
      </w:r>
    </w:p>
    <w:p w:rsidR="003A67C1" w:rsidRPr="00FF13DA" w:rsidRDefault="003A67C1" w:rsidP="00FF13DA">
      <w:pPr>
        <w:pStyle w:val="Normlnweb"/>
        <w:numPr>
          <w:ilvl w:val="0"/>
          <w:numId w:val="23"/>
        </w:numPr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  <w:u w:val="single"/>
        </w:rPr>
      </w:pPr>
      <w:r w:rsidRPr="00FF13DA">
        <w:rPr>
          <w:b/>
          <w:color w:val="000000"/>
          <w:sz w:val="28"/>
          <w:szCs w:val="28"/>
          <w:u w:val="single"/>
        </w:rPr>
        <w:t>Vstup do denního stacionáře</w:t>
      </w:r>
    </w:p>
    <w:p w:rsidR="002544AE" w:rsidRPr="002544AE" w:rsidRDefault="003A67C1" w:rsidP="002544AE">
      <w:pPr>
        <w:pStyle w:val="Normlnweb"/>
        <w:numPr>
          <w:ilvl w:val="0"/>
          <w:numId w:val="24"/>
        </w:numPr>
        <w:spacing w:before="0" w:beforeAutospacing="0" w:after="0" w:afterAutospacing="0" w:line="276" w:lineRule="auto"/>
        <w:jc w:val="both"/>
        <w:rPr>
          <w:b/>
          <w:color w:val="000000"/>
          <w:u w:val="single"/>
        </w:rPr>
      </w:pPr>
      <w:r w:rsidRPr="008031EE">
        <w:rPr>
          <w:color w:val="000000"/>
        </w:rPr>
        <w:t>Při prvním vstupu do stacionáře po znovu</w:t>
      </w:r>
      <w:r w:rsidR="002544AE">
        <w:rPr>
          <w:color w:val="000000"/>
        </w:rPr>
        <w:t>obnovení služby odevzdá klient Č</w:t>
      </w:r>
      <w:r w:rsidRPr="008031EE">
        <w:rPr>
          <w:color w:val="000000"/>
        </w:rPr>
        <w:t>estné prohlášení o neexistenci příznaků virového infekčního onemocnění</w:t>
      </w:r>
      <w:r w:rsidR="002544AE">
        <w:rPr>
          <w:color w:val="000000"/>
        </w:rPr>
        <w:t xml:space="preserve"> (příloha č. 2).</w:t>
      </w:r>
    </w:p>
    <w:p w:rsidR="002544AE" w:rsidRPr="002544AE" w:rsidRDefault="003A67C1" w:rsidP="002544AE">
      <w:pPr>
        <w:pStyle w:val="Normlnweb"/>
        <w:numPr>
          <w:ilvl w:val="0"/>
          <w:numId w:val="24"/>
        </w:numPr>
        <w:spacing w:before="0" w:beforeAutospacing="0" w:after="0" w:afterAutospacing="0" w:line="276" w:lineRule="auto"/>
        <w:jc w:val="both"/>
        <w:rPr>
          <w:b/>
          <w:color w:val="000000"/>
          <w:u w:val="single"/>
        </w:rPr>
      </w:pPr>
      <w:r w:rsidRPr="002544AE">
        <w:t>Při vstupu do denního stacionáře ani při pohybu v</w:t>
      </w:r>
      <w:r w:rsidR="00F85B7F">
        <w:t xml:space="preserve"> </w:t>
      </w:r>
      <w:r w:rsidRPr="002544AE">
        <w:t xml:space="preserve">denním stacionáři dle doporučeného postupu MPSV není nutné </w:t>
      </w:r>
      <w:r w:rsidR="00487BAF" w:rsidRPr="002544AE">
        <w:t xml:space="preserve">nošení roušky </w:t>
      </w:r>
      <w:r w:rsidRPr="002544AE">
        <w:t xml:space="preserve">pro </w:t>
      </w:r>
      <w:r w:rsidRPr="002544AE">
        <w:rPr>
          <w:i/>
        </w:rPr>
        <w:t xml:space="preserve">osoby s poruchou intelektu, kognitivní </w:t>
      </w:r>
      <w:r w:rsidRPr="002544AE">
        <w:rPr>
          <w:i/>
        </w:rPr>
        <w:lastRenderedPageBreak/>
        <w:t>poruchou či závažnou alterací duševního stavu, jejichž mentální schopnosti či aktuální duševní stav neum</w:t>
      </w:r>
      <w:r w:rsidR="00487BAF" w:rsidRPr="002544AE">
        <w:rPr>
          <w:i/>
        </w:rPr>
        <w:t>ožňují dodržování tohoto zákazu.</w:t>
      </w:r>
      <w:r w:rsidR="00F85B7F">
        <w:rPr>
          <w:i/>
        </w:rPr>
        <w:t xml:space="preserve"> </w:t>
      </w:r>
      <w:r w:rsidR="00487BAF" w:rsidRPr="002544AE">
        <w:t>N</w:t>
      </w:r>
      <w:r w:rsidRPr="002544AE">
        <w:t xml:space="preserve">ošení </w:t>
      </w:r>
      <w:r w:rsidR="00487BAF" w:rsidRPr="002544AE">
        <w:t xml:space="preserve">ochranných </w:t>
      </w:r>
      <w:r w:rsidRPr="002544AE">
        <w:t>pomůcek je tudíž pro klienty Centra Zdislava zcela dobrovolné</w:t>
      </w:r>
      <w:r w:rsidR="00487BAF" w:rsidRPr="002544AE">
        <w:t>.</w:t>
      </w:r>
    </w:p>
    <w:p w:rsidR="00382A9A" w:rsidRPr="002544AE" w:rsidRDefault="00487BAF" w:rsidP="002544AE">
      <w:pPr>
        <w:pStyle w:val="Normlnweb"/>
        <w:numPr>
          <w:ilvl w:val="0"/>
          <w:numId w:val="24"/>
        </w:numPr>
        <w:spacing w:before="0" w:beforeAutospacing="0" w:after="0" w:afterAutospacing="0" w:line="276" w:lineRule="auto"/>
        <w:jc w:val="both"/>
        <w:rPr>
          <w:b/>
          <w:color w:val="000000"/>
          <w:u w:val="single"/>
        </w:rPr>
      </w:pPr>
      <w:r w:rsidRPr="002544AE">
        <w:t>Pokud se klient, opatrovník či zákonný zástupce rozhodne, že bude ve stacionáři ochranou pomůcku (roušku) nosit, zajistí si sáček, do kterého bude použitou roušku odkládat a sáček, kde bude mít roušku čistou pro potřebnou výměnu roušky použité.</w:t>
      </w:r>
      <w:r w:rsidR="00813225" w:rsidRPr="002544AE">
        <w:t xml:space="preserve"> Sáčky budou označeny – ČISTÉ, ŠPINAVÉ.</w:t>
      </w:r>
    </w:p>
    <w:p w:rsidR="00487BAF" w:rsidRPr="00F85B7F" w:rsidRDefault="00487BAF" w:rsidP="00487BAF">
      <w:pPr>
        <w:pStyle w:val="Odstavecseseznamem"/>
        <w:numPr>
          <w:ilvl w:val="0"/>
          <w:numId w:val="14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031EE">
        <w:rPr>
          <w:rFonts w:ascii="Times New Roman" w:hAnsi="Times New Roman" w:cs="Times New Roman"/>
          <w:color w:val="000000"/>
          <w:sz w:val="24"/>
          <w:szCs w:val="24"/>
        </w:rPr>
        <w:t>Při vstupu klienta do stacionáře, proběhne měření teploty,</w:t>
      </w:r>
      <w:r w:rsidR="003A67C1" w:rsidRPr="008031EE">
        <w:rPr>
          <w:rFonts w:ascii="Times New Roman" w:hAnsi="Times New Roman" w:cs="Times New Roman"/>
          <w:color w:val="000000"/>
          <w:sz w:val="24"/>
          <w:szCs w:val="24"/>
        </w:rPr>
        <w:t xml:space="preserve"> pokud </w:t>
      </w:r>
      <w:r w:rsidRPr="008031EE">
        <w:rPr>
          <w:rFonts w:ascii="Times New Roman" w:hAnsi="Times New Roman" w:cs="Times New Roman"/>
          <w:color w:val="000000"/>
          <w:sz w:val="24"/>
          <w:szCs w:val="24"/>
        </w:rPr>
        <w:t xml:space="preserve">není teplota vyšší jak </w:t>
      </w:r>
      <w:r w:rsidR="003A67C1" w:rsidRPr="008031EE">
        <w:rPr>
          <w:rFonts w:ascii="Times New Roman" w:hAnsi="Times New Roman" w:cs="Times New Roman"/>
          <w:color w:val="000000"/>
          <w:sz w:val="24"/>
          <w:szCs w:val="24"/>
        </w:rPr>
        <w:t xml:space="preserve">37 stupňů, </w:t>
      </w:r>
      <w:r w:rsidRPr="008031EE">
        <w:rPr>
          <w:rFonts w:ascii="Times New Roman" w:hAnsi="Times New Roman" w:cs="Times New Roman"/>
          <w:color w:val="000000"/>
          <w:sz w:val="24"/>
          <w:szCs w:val="24"/>
        </w:rPr>
        <w:t xml:space="preserve">může klient vstoupit do budovy. </w:t>
      </w:r>
    </w:p>
    <w:p w:rsidR="00F85B7F" w:rsidRPr="008031EE" w:rsidRDefault="00F85B7F" w:rsidP="00487BAF">
      <w:pPr>
        <w:pStyle w:val="Odstavecseseznamem"/>
        <w:numPr>
          <w:ilvl w:val="0"/>
          <w:numId w:val="14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Před vstupem do šatny si klient vydezinfikuje ruce virucidní dezinfekcí, umístěnou u vchodu do stacionáře.</w:t>
      </w:r>
    </w:p>
    <w:p w:rsidR="0003275A" w:rsidRPr="008031EE" w:rsidRDefault="00487BAF" w:rsidP="003A67C1">
      <w:pPr>
        <w:pStyle w:val="Odstavecseseznamem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31EE">
        <w:rPr>
          <w:rFonts w:ascii="Times New Roman" w:hAnsi="Times New Roman" w:cs="Times New Roman"/>
          <w:color w:val="000000"/>
          <w:sz w:val="24"/>
          <w:szCs w:val="24"/>
        </w:rPr>
        <w:t xml:space="preserve">Při vycházení ze šatny provede hygienu rukou. Ruce si umyje v umyvadle, buď sám nebo za pomoci či podpory pracovníka a ruce si vydezinfikuje. </w:t>
      </w:r>
      <w:r w:rsidR="008031EE">
        <w:rPr>
          <w:rFonts w:ascii="Times New Roman" w:hAnsi="Times New Roman" w:cs="Times New Roman"/>
          <w:color w:val="000000"/>
          <w:sz w:val="24"/>
          <w:szCs w:val="24"/>
        </w:rPr>
        <w:t>Ruce vysuší jednorázovými ubrousky.</w:t>
      </w:r>
    </w:p>
    <w:p w:rsidR="008000B2" w:rsidRPr="00CB4A0A" w:rsidRDefault="003A67C1" w:rsidP="008000B2">
      <w:pPr>
        <w:pStyle w:val="Odstavecseseznamem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031EE">
        <w:rPr>
          <w:rFonts w:ascii="Times New Roman" w:hAnsi="Times New Roman" w:cs="Times New Roman"/>
          <w:color w:val="000000"/>
          <w:sz w:val="24"/>
          <w:szCs w:val="24"/>
        </w:rPr>
        <w:t xml:space="preserve">Pokud </w:t>
      </w:r>
      <w:r w:rsidR="0003275A" w:rsidRPr="008031EE">
        <w:rPr>
          <w:rFonts w:ascii="Times New Roman" w:hAnsi="Times New Roman" w:cs="Times New Roman"/>
          <w:color w:val="000000"/>
          <w:sz w:val="24"/>
          <w:szCs w:val="24"/>
        </w:rPr>
        <w:t xml:space="preserve">naměřená teplota </w:t>
      </w:r>
      <w:r w:rsidR="00CB4A0A">
        <w:rPr>
          <w:rFonts w:ascii="Times New Roman" w:hAnsi="Times New Roman" w:cs="Times New Roman"/>
          <w:color w:val="000000"/>
          <w:sz w:val="24"/>
          <w:szCs w:val="24"/>
        </w:rPr>
        <w:t xml:space="preserve">klienta </w:t>
      </w:r>
      <w:r w:rsidR="0003275A" w:rsidRPr="008031EE">
        <w:rPr>
          <w:rFonts w:ascii="Times New Roman" w:hAnsi="Times New Roman" w:cs="Times New Roman"/>
          <w:color w:val="000000"/>
          <w:sz w:val="24"/>
          <w:szCs w:val="24"/>
        </w:rPr>
        <w:t>přesahuje</w:t>
      </w:r>
      <w:r w:rsidRPr="008031EE">
        <w:rPr>
          <w:rFonts w:ascii="Times New Roman" w:hAnsi="Times New Roman" w:cs="Times New Roman"/>
          <w:color w:val="000000"/>
          <w:sz w:val="24"/>
          <w:szCs w:val="24"/>
        </w:rPr>
        <w:t xml:space="preserve"> 37 stupňů,</w:t>
      </w:r>
      <w:r w:rsidR="0003275A" w:rsidRPr="008031EE">
        <w:rPr>
          <w:rFonts w:ascii="Times New Roman" w:hAnsi="Times New Roman" w:cs="Times New Roman"/>
          <w:color w:val="000000"/>
          <w:sz w:val="24"/>
          <w:szCs w:val="24"/>
        </w:rPr>
        <w:t xml:space="preserve"> do budovy nevstoupí a vedoucí služby kontaktuje opatrovníka, zákonného zástupce, osobu blízkou</w:t>
      </w:r>
      <w:r w:rsidR="008000B2" w:rsidRPr="008031EE">
        <w:rPr>
          <w:rFonts w:ascii="Times New Roman" w:hAnsi="Times New Roman" w:cs="Times New Roman"/>
          <w:color w:val="000000"/>
          <w:sz w:val="24"/>
          <w:szCs w:val="24"/>
        </w:rPr>
        <w:t xml:space="preserve"> pro případný svoz či doprovod klienta domů.</w:t>
      </w:r>
      <w:r w:rsidR="00CB4A0A">
        <w:rPr>
          <w:rFonts w:ascii="Times New Roman" w:hAnsi="Times New Roman" w:cs="Times New Roman"/>
          <w:color w:val="000000"/>
          <w:sz w:val="24"/>
          <w:szCs w:val="24"/>
        </w:rPr>
        <w:t xml:space="preserve"> Dále se postupuje dle </w:t>
      </w:r>
      <w:r w:rsidR="00CB4A0A" w:rsidRPr="00CB4A0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Zajištění klienta vykazujícího známky infekčního </w:t>
      </w:r>
      <w:r w:rsidR="00CB4A0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onemocnění – str. 4, bod. 4). </w:t>
      </w:r>
    </w:p>
    <w:p w:rsidR="008000B2" w:rsidRPr="008031EE" w:rsidRDefault="003A67C1" w:rsidP="003A67C1">
      <w:pPr>
        <w:pStyle w:val="Odstavecseseznamem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31EE">
        <w:rPr>
          <w:rFonts w:ascii="Times New Roman" w:hAnsi="Times New Roman" w:cs="Times New Roman"/>
          <w:color w:val="000000"/>
          <w:sz w:val="24"/>
          <w:szCs w:val="24"/>
        </w:rPr>
        <w:t xml:space="preserve">Nikdo </w:t>
      </w:r>
      <w:r w:rsidR="008000B2" w:rsidRPr="008031EE">
        <w:rPr>
          <w:rFonts w:ascii="Times New Roman" w:hAnsi="Times New Roman" w:cs="Times New Roman"/>
          <w:color w:val="000000"/>
          <w:sz w:val="24"/>
          <w:szCs w:val="24"/>
        </w:rPr>
        <w:t>z klientů s</w:t>
      </w:r>
      <w:r w:rsidRPr="008031EE">
        <w:rPr>
          <w:rFonts w:ascii="Times New Roman" w:hAnsi="Times New Roman" w:cs="Times New Roman"/>
          <w:color w:val="000000"/>
          <w:sz w:val="24"/>
          <w:szCs w:val="24"/>
        </w:rPr>
        <w:t xml:space="preserve"> příznaky infekce dýchacích cest, které by mohly odpovídat známým příznakům COVID-19 (zvýšená tělesná teplota, kašel, náhlá ztráta chuti a čichu, jiný příznak akutní infekce dýchacích cest apod.) nesmí vstoupit do denního stacionáře</w:t>
      </w:r>
      <w:r w:rsidR="008000B2" w:rsidRPr="008031E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000B2" w:rsidRPr="002544AE" w:rsidRDefault="003A67C1" w:rsidP="002544AE">
      <w:pPr>
        <w:pStyle w:val="Odstavecseseznamem"/>
        <w:numPr>
          <w:ilvl w:val="0"/>
          <w:numId w:val="14"/>
        </w:numPr>
        <w:jc w:val="both"/>
        <w:rPr>
          <w:rFonts w:ascii="Times New Roman" w:hAnsi="Times New Roman" w:cs="Times New Roman"/>
          <w:i/>
        </w:rPr>
      </w:pPr>
      <w:r w:rsidRPr="008031EE">
        <w:rPr>
          <w:rFonts w:ascii="Times New Roman" w:hAnsi="Times New Roman" w:cs="Times New Roman"/>
          <w:color w:val="000000"/>
          <w:sz w:val="24"/>
          <w:szCs w:val="24"/>
        </w:rPr>
        <w:t>Při příchodu více klientů v jeden čas je nutné minimalizovat shromažďování osob před budovou a je potřeba dodržovat dvoumetrových rozestupů</w:t>
      </w:r>
      <w:r w:rsidR="008000B2" w:rsidRPr="008031E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544AE" w:rsidRDefault="003A67C1" w:rsidP="002544AE">
      <w:pPr>
        <w:pStyle w:val="Odstavecseseznamem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31EE">
        <w:rPr>
          <w:rFonts w:ascii="Times New Roman" w:hAnsi="Times New Roman" w:cs="Times New Roman"/>
          <w:color w:val="000000"/>
          <w:sz w:val="24"/>
          <w:szCs w:val="24"/>
        </w:rPr>
        <w:t>Rodinní příslušníci nevstupují do budovy, doprovodí klienta ke dveřím, počkají na změření teploty a předají potřebné informace zaměstnanci</w:t>
      </w:r>
      <w:r w:rsidR="00382A9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544AE" w:rsidRDefault="002544AE" w:rsidP="002544AE">
      <w:pPr>
        <w:pStyle w:val="Odstavecseseznamem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44AE">
        <w:rPr>
          <w:rFonts w:ascii="Times New Roman" w:hAnsi="Times New Roman" w:cs="Times New Roman"/>
          <w:sz w:val="24"/>
          <w:szCs w:val="24"/>
        </w:rPr>
        <w:t>Před vstupem klienta do budovy pracovník</w:t>
      </w:r>
      <w:r w:rsidR="00CA4D45" w:rsidRPr="002544AE">
        <w:rPr>
          <w:rFonts w:ascii="Times New Roman" w:hAnsi="Times New Roman" w:cs="Times New Roman"/>
          <w:sz w:val="24"/>
          <w:szCs w:val="24"/>
        </w:rPr>
        <w:t xml:space="preserve"> zjišťuje, zda klient nebo někdo v jeho domácnosti není v karanténě nebo se zde nevyskytuje respirační onemocnění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A4D45" w:rsidRPr="002544AE" w:rsidRDefault="002544AE" w:rsidP="002544AE">
      <w:pPr>
        <w:pStyle w:val="Odstavecseseznamem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44AE">
        <w:rPr>
          <w:rFonts w:ascii="Times New Roman" w:hAnsi="Times New Roman" w:cs="Times New Roman"/>
          <w:sz w:val="24"/>
          <w:szCs w:val="24"/>
        </w:rPr>
        <w:t>Povoleno je vnášení pouze omyvatelných nebo pratelných pomůcek a vybavení. Klient má povinnost předměty, které vnáší do denního stacionáře pravidelně doma omývat, prát či dezinfikovat.</w:t>
      </w:r>
    </w:p>
    <w:p w:rsidR="008031EE" w:rsidRPr="008031EE" w:rsidRDefault="008031EE" w:rsidP="008031EE">
      <w:pPr>
        <w:pStyle w:val="Odstavecseseznamem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031EE" w:rsidRPr="002544AE" w:rsidRDefault="00EE77D2" w:rsidP="002544AE">
      <w:pPr>
        <w:pStyle w:val="Normlnweb"/>
        <w:numPr>
          <w:ilvl w:val="0"/>
          <w:numId w:val="23"/>
        </w:numPr>
        <w:spacing w:before="0" w:beforeAutospacing="0" w:after="0" w:afterAutospacing="0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Pohyb v</w:t>
      </w:r>
      <w:r w:rsidR="008031EE" w:rsidRPr="002544AE">
        <w:rPr>
          <w:b/>
          <w:color w:val="000000"/>
          <w:sz w:val="28"/>
          <w:szCs w:val="28"/>
          <w:u w:val="single"/>
        </w:rPr>
        <w:t xml:space="preserve"> denním stacionáři </w:t>
      </w:r>
    </w:p>
    <w:p w:rsidR="002544AE" w:rsidRDefault="008031EE" w:rsidP="002544AE">
      <w:pPr>
        <w:pStyle w:val="Odstavecseseznamem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44AE">
        <w:rPr>
          <w:rFonts w:ascii="Times New Roman" w:hAnsi="Times New Roman" w:cs="Times New Roman"/>
          <w:sz w:val="24"/>
          <w:szCs w:val="24"/>
        </w:rPr>
        <w:t>Přesuny z aktivizací koordinují dle pokynů vedoucí služby</w:t>
      </w:r>
      <w:r w:rsidR="002544AE" w:rsidRPr="002544AE">
        <w:rPr>
          <w:rFonts w:ascii="Times New Roman" w:hAnsi="Times New Roman" w:cs="Times New Roman"/>
          <w:sz w:val="24"/>
          <w:szCs w:val="24"/>
        </w:rPr>
        <w:t xml:space="preserve"> zaměstnanci Centra </w:t>
      </w:r>
      <w:r w:rsidR="003A67C1" w:rsidRPr="002544AE">
        <w:rPr>
          <w:rFonts w:ascii="Times New Roman" w:hAnsi="Times New Roman" w:cs="Times New Roman"/>
          <w:sz w:val="24"/>
          <w:szCs w:val="24"/>
        </w:rPr>
        <w:t>Zdislava</w:t>
      </w:r>
      <w:r w:rsidR="002544AE">
        <w:rPr>
          <w:rFonts w:ascii="Times New Roman" w:hAnsi="Times New Roman" w:cs="Times New Roman"/>
          <w:sz w:val="24"/>
          <w:szCs w:val="24"/>
        </w:rPr>
        <w:t>.</w:t>
      </w:r>
    </w:p>
    <w:p w:rsidR="002544AE" w:rsidRDefault="008031EE" w:rsidP="002544AE">
      <w:pPr>
        <w:pStyle w:val="Odstavecseseznamem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44AE">
        <w:rPr>
          <w:rFonts w:ascii="Times New Roman" w:hAnsi="Times New Roman" w:cs="Times New Roman"/>
          <w:sz w:val="24"/>
          <w:szCs w:val="24"/>
        </w:rPr>
        <w:t xml:space="preserve">Ve společných prostorách denního stacionáře dodržují klienti rozestupy a vyhýbají se </w:t>
      </w:r>
      <w:r w:rsidR="003A67C1" w:rsidRPr="002544AE">
        <w:rPr>
          <w:rFonts w:ascii="Times New Roman" w:hAnsi="Times New Roman" w:cs="Times New Roman"/>
          <w:sz w:val="24"/>
          <w:szCs w:val="24"/>
        </w:rPr>
        <w:t>tělesnému kontaktu (např. podání ruky, objímání, hlazení, šeptání do ucha apod.)</w:t>
      </w:r>
      <w:r w:rsidR="002544AE">
        <w:rPr>
          <w:rFonts w:ascii="Times New Roman" w:hAnsi="Times New Roman" w:cs="Times New Roman"/>
          <w:sz w:val="24"/>
          <w:szCs w:val="24"/>
        </w:rPr>
        <w:t>.</w:t>
      </w:r>
    </w:p>
    <w:p w:rsidR="002544AE" w:rsidRDefault="003A67C1" w:rsidP="002544AE">
      <w:pPr>
        <w:pStyle w:val="Odstavecseseznamem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44AE">
        <w:rPr>
          <w:rFonts w:ascii="Times New Roman" w:hAnsi="Times New Roman" w:cs="Times New Roman"/>
          <w:sz w:val="24"/>
          <w:szCs w:val="24"/>
        </w:rPr>
        <w:t xml:space="preserve">Při používání </w:t>
      </w:r>
      <w:r w:rsidR="008031EE" w:rsidRPr="002544AE">
        <w:rPr>
          <w:rFonts w:ascii="Times New Roman" w:hAnsi="Times New Roman" w:cs="Times New Roman"/>
          <w:sz w:val="24"/>
          <w:szCs w:val="24"/>
        </w:rPr>
        <w:t>wc dbají klienti</w:t>
      </w:r>
      <w:r w:rsidRPr="002544AE">
        <w:rPr>
          <w:rFonts w:ascii="Times New Roman" w:hAnsi="Times New Roman" w:cs="Times New Roman"/>
          <w:sz w:val="24"/>
          <w:szCs w:val="24"/>
        </w:rPr>
        <w:t xml:space="preserve"> zvýšené hygieny, </w:t>
      </w:r>
      <w:r w:rsidR="008031EE" w:rsidRPr="002544AE">
        <w:rPr>
          <w:rFonts w:ascii="Times New Roman" w:hAnsi="Times New Roman" w:cs="Times New Roman"/>
          <w:sz w:val="24"/>
          <w:szCs w:val="24"/>
        </w:rPr>
        <w:t>myjí si a dezinfikují ruce dle obrazového postupu připevněného u umyvadel. Klienti mohou požádat o pomoc či podporu s hygienou rukou a dezinfekcí jakéhokoliv praco</w:t>
      </w:r>
      <w:r w:rsidR="008234FE" w:rsidRPr="002544AE">
        <w:rPr>
          <w:rFonts w:ascii="Times New Roman" w:hAnsi="Times New Roman" w:cs="Times New Roman"/>
          <w:sz w:val="24"/>
          <w:szCs w:val="24"/>
        </w:rPr>
        <w:t>vníka.</w:t>
      </w:r>
    </w:p>
    <w:p w:rsidR="002544AE" w:rsidRDefault="008234FE" w:rsidP="002544AE">
      <w:pPr>
        <w:pStyle w:val="Odstavecseseznamem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44AE">
        <w:rPr>
          <w:rFonts w:ascii="Times New Roman" w:hAnsi="Times New Roman" w:cs="Times New Roman"/>
          <w:sz w:val="24"/>
          <w:szCs w:val="24"/>
        </w:rPr>
        <w:lastRenderedPageBreak/>
        <w:t>Před každým použitím společných předmětů nutných k zajištění aktivizací si klient umyje a vydezinfikuje ruce. Taktéž před svačinou či obědem.</w:t>
      </w:r>
    </w:p>
    <w:p w:rsidR="008234FE" w:rsidRPr="00F85B7F" w:rsidRDefault="003A67C1" w:rsidP="002544AE">
      <w:pPr>
        <w:pStyle w:val="Odstavecseseznamem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5B7F">
        <w:rPr>
          <w:rFonts w:ascii="Times New Roman" w:hAnsi="Times New Roman" w:cs="Times New Roman"/>
          <w:sz w:val="24"/>
          <w:szCs w:val="24"/>
        </w:rPr>
        <w:t xml:space="preserve">Povinností klienta je mít s sebou dostatečný počet náhradního oblečení, dále mít ve stacionáři </w:t>
      </w:r>
      <w:r w:rsidR="00DB325D" w:rsidRPr="00F85B7F">
        <w:rPr>
          <w:rFonts w:ascii="Times New Roman" w:hAnsi="Times New Roman" w:cs="Times New Roman"/>
          <w:sz w:val="24"/>
          <w:szCs w:val="24"/>
        </w:rPr>
        <w:t>uzavíratelný</w:t>
      </w:r>
      <w:r w:rsidR="00F85B7F" w:rsidRPr="00F85B7F">
        <w:rPr>
          <w:rFonts w:ascii="Times New Roman" w:hAnsi="Times New Roman" w:cs="Times New Roman"/>
          <w:sz w:val="24"/>
          <w:szCs w:val="24"/>
        </w:rPr>
        <w:t xml:space="preserve"> </w:t>
      </w:r>
      <w:r w:rsidRPr="00F85B7F">
        <w:rPr>
          <w:rFonts w:ascii="Times New Roman" w:hAnsi="Times New Roman" w:cs="Times New Roman"/>
          <w:sz w:val="24"/>
          <w:szCs w:val="24"/>
        </w:rPr>
        <w:t>obal na znečištěné oblečení (např. igelitový sáček</w:t>
      </w:r>
      <w:r w:rsidR="00F85B7F" w:rsidRPr="00F85B7F">
        <w:rPr>
          <w:rFonts w:ascii="Times New Roman" w:hAnsi="Times New Roman" w:cs="Times New Roman"/>
          <w:sz w:val="24"/>
          <w:szCs w:val="24"/>
        </w:rPr>
        <w:t xml:space="preserve"> </w:t>
      </w:r>
      <w:r w:rsidR="00DB325D" w:rsidRPr="00F85B7F">
        <w:rPr>
          <w:rFonts w:ascii="Times New Roman" w:hAnsi="Times New Roman" w:cs="Times New Roman"/>
          <w:sz w:val="24"/>
          <w:szCs w:val="24"/>
        </w:rPr>
        <w:t>s možností stáhnutí</w:t>
      </w:r>
      <w:r w:rsidRPr="00F85B7F">
        <w:rPr>
          <w:rFonts w:ascii="Times New Roman" w:hAnsi="Times New Roman" w:cs="Times New Roman"/>
          <w:sz w:val="24"/>
          <w:szCs w:val="24"/>
        </w:rPr>
        <w:t>)</w:t>
      </w:r>
      <w:r w:rsidR="008234FE" w:rsidRPr="00F85B7F">
        <w:rPr>
          <w:rFonts w:ascii="Times New Roman" w:hAnsi="Times New Roman" w:cs="Times New Roman"/>
          <w:sz w:val="24"/>
          <w:szCs w:val="24"/>
        </w:rPr>
        <w:t>.</w:t>
      </w:r>
    </w:p>
    <w:p w:rsidR="008234FE" w:rsidRPr="00EE77D2" w:rsidRDefault="002544AE" w:rsidP="002544AE">
      <w:pPr>
        <w:pStyle w:val="Normlnweb"/>
        <w:numPr>
          <w:ilvl w:val="0"/>
          <w:numId w:val="23"/>
        </w:numPr>
        <w:spacing w:before="0" w:beforeAutospacing="0" w:after="0" w:afterAutospacing="0"/>
        <w:rPr>
          <w:b/>
          <w:color w:val="000000"/>
          <w:sz w:val="28"/>
          <w:szCs w:val="28"/>
          <w:u w:val="single"/>
        </w:rPr>
      </w:pPr>
      <w:r w:rsidRPr="00EE77D2">
        <w:rPr>
          <w:b/>
          <w:color w:val="000000"/>
          <w:sz w:val="28"/>
          <w:szCs w:val="28"/>
          <w:u w:val="single"/>
        </w:rPr>
        <w:t>Poskytované služby</w:t>
      </w:r>
    </w:p>
    <w:p w:rsidR="008234FE" w:rsidRPr="00EE77D2" w:rsidRDefault="00EE77D2" w:rsidP="00EE77D2">
      <w:pPr>
        <w:pStyle w:val="Normlnweb"/>
        <w:numPr>
          <w:ilvl w:val="0"/>
          <w:numId w:val="26"/>
        </w:numPr>
        <w:spacing w:before="0" w:beforeAutospacing="0" w:after="0" w:afterAutospacing="0"/>
        <w:rPr>
          <w:b/>
          <w:color w:val="000000"/>
          <w:sz w:val="27"/>
          <w:szCs w:val="27"/>
        </w:rPr>
      </w:pPr>
      <w:r>
        <w:rPr>
          <w:b/>
          <w:color w:val="000000"/>
        </w:rPr>
        <w:t>Poskytování stravy</w:t>
      </w:r>
    </w:p>
    <w:p w:rsidR="008234FE" w:rsidRPr="00EE77D2" w:rsidRDefault="003A67C1" w:rsidP="00EE77D2">
      <w:pPr>
        <w:pStyle w:val="Normlnweb"/>
        <w:numPr>
          <w:ilvl w:val="0"/>
          <w:numId w:val="18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EE77D2">
        <w:rPr>
          <w:color w:val="000000"/>
        </w:rPr>
        <w:t>Před zahájením stravování</w:t>
      </w:r>
      <w:r w:rsidR="008234FE" w:rsidRPr="00EE77D2">
        <w:rPr>
          <w:color w:val="000000"/>
        </w:rPr>
        <w:t xml:space="preserve"> (svačina, oběd) si každý klient umyje a </w:t>
      </w:r>
      <w:r w:rsidRPr="00EE77D2">
        <w:rPr>
          <w:color w:val="000000"/>
        </w:rPr>
        <w:t>vydezinfikuje ruce</w:t>
      </w:r>
      <w:r w:rsidR="008234FE" w:rsidRPr="00EE77D2">
        <w:rPr>
          <w:color w:val="000000"/>
        </w:rPr>
        <w:t>. Klienti mohou požádat o pomoc či podporu s hygienou rukou a dezinfekcí jakéhokoliv pracovníka.</w:t>
      </w:r>
    </w:p>
    <w:p w:rsidR="008234FE" w:rsidRPr="00EE77D2" w:rsidRDefault="003A67C1" w:rsidP="00EE77D2">
      <w:pPr>
        <w:pStyle w:val="Normlnweb"/>
        <w:numPr>
          <w:ilvl w:val="0"/>
          <w:numId w:val="18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EE77D2">
        <w:rPr>
          <w:color w:val="000000"/>
        </w:rPr>
        <w:t>Při stravo</w:t>
      </w:r>
      <w:r w:rsidR="008234FE" w:rsidRPr="00EE77D2">
        <w:rPr>
          <w:color w:val="000000"/>
        </w:rPr>
        <w:t>vání budou dodržovány rozestupy (2 klienti u jednoho stolu),</w:t>
      </w:r>
      <w:r w:rsidRPr="00EE77D2">
        <w:rPr>
          <w:color w:val="000000"/>
        </w:rPr>
        <w:t xml:space="preserve"> oběd </w:t>
      </w:r>
      <w:r w:rsidR="008234FE" w:rsidRPr="00EE77D2">
        <w:rPr>
          <w:color w:val="000000"/>
        </w:rPr>
        <w:t>je</w:t>
      </w:r>
      <w:r w:rsidRPr="00EE77D2">
        <w:rPr>
          <w:color w:val="000000"/>
        </w:rPr>
        <w:t xml:space="preserve"> podáván </w:t>
      </w:r>
      <w:r w:rsidR="008234FE" w:rsidRPr="00EE77D2">
        <w:rPr>
          <w:color w:val="000000"/>
        </w:rPr>
        <w:t>ve dvou časových rozmezích, tak aby byl</w:t>
      </w:r>
      <w:r w:rsidR="00F85B7F">
        <w:rPr>
          <w:color w:val="000000"/>
        </w:rPr>
        <w:t xml:space="preserve"> </w:t>
      </w:r>
      <w:r w:rsidR="008234FE" w:rsidRPr="00EE77D2">
        <w:rPr>
          <w:color w:val="000000"/>
        </w:rPr>
        <w:t>zachován</w:t>
      </w:r>
      <w:r w:rsidR="00F85B7F">
        <w:rPr>
          <w:color w:val="000000"/>
        </w:rPr>
        <w:t xml:space="preserve"> </w:t>
      </w:r>
      <w:r w:rsidR="00813225" w:rsidRPr="00EE77D2">
        <w:rPr>
          <w:color w:val="000000"/>
        </w:rPr>
        <w:t>počet klientů u stolu. Stoly jsou vždy po prvním podání oběda vydezinfikovány.</w:t>
      </w:r>
      <w:r w:rsidR="00CA4D45" w:rsidRPr="00EE77D2">
        <w:rPr>
          <w:color w:val="000000"/>
        </w:rPr>
        <w:t xml:space="preserve"> Toto platí jak u oběda, tak u svačin, které si klient donáší z domu.</w:t>
      </w:r>
    </w:p>
    <w:p w:rsidR="008234FE" w:rsidRPr="00EE77D2" w:rsidRDefault="00813225" w:rsidP="00EE77D2">
      <w:pPr>
        <w:pStyle w:val="Normlnweb"/>
        <w:numPr>
          <w:ilvl w:val="0"/>
          <w:numId w:val="18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EE77D2">
        <w:rPr>
          <w:color w:val="000000"/>
        </w:rPr>
        <w:t>Klient</w:t>
      </w:r>
      <w:r w:rsidR="003A67C1" w:rsidRPr="00EE77D2">
        <w:rPr>
          <w:color w:val="000000"/>
        </w:rPr>
        <w:t xml:space="preserve"> si s</w:t>
      </w:r>
      <w:r w:rsidRPr="00EE77D2">
        <w:rPr>
          <w:color w:val="000000"/>
        </w:rPr>
        <w:t xml:space="preserve">ám jídlo nenabírá, tekutiny nenalévá. Příbor mu přidělí pracovník zodpovědný za servírování jídla a práci s čistým nádobím. </w:t>
      </w:r>
    </w:p>
    <w:p w:rsidR="003A67C1" w:rsidRDefault="003A67C1" w:rsidP="00EE77D2">
      <w:pPr>
        <w:pStyle w:val="Normlnweb"/>
        <w:numPr>
          <w:ilvl w:val="0"/>
          <w:numId w:val="18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EE77D2">
        <w:rPr>
          <w:color w:val="000000"/>
        </w:rPr>
        <w:t xml:space="preserve">Každý klient si donese do stacionáře svoji uzavíratelnou láhev na pití (např. PET láhev) z které </w:t>
      </w:r>
      <w:r w:rsidR="00EE77D2">
        <w:rPr>
          <w:color w:val="000000"/>
        </w:rPr>
        <w:t>pije</w:t>
      </w:r>
      <w:r w:rsidRPr="00EE77D2">
        <w:rPr>
          <w:color w:val="000000"/>
        </w:rPr>
        <w:t>. Zaměstnanci zajistí doplnění tekutin po vypití. Při odchodu ze stacionáře si láhev odnáší domů a druhý den opět přinese. Za hygienu láhve zodpovídá klient.</w:t>
      </w:r>
    </w:p>
    <w:p w:rsidR="00F85B7F" w:rsidRPr="00F85B7F" w:rsidRDefault="00DB325D" w:rsidP="00F85B7F">
      <w:pPr>
        <w:pStyle w:val="Normlnweb"/>
        <w:numPr>
          <w:ilvl w:val="0"/>
          <w:numId w:val="18"/>
        </w:numPr>
        <w:spacing w:before="0" w:beforeAutospacing="0" w:after="0" w:afterAutospacing="0" w:line="276" w:lineRule="auto"/>
        <w:jc w:val="both"/>
      </w:pPr>
      <w:r w:rsidRPr="00F85B7F">
        <w:t>Klient si nosí k svačině/obědu pokrmy studené kuchyně, nelze ohřívat pokrm v mikrovlnné troubě</w:t>
      </w:r>
      <w:r w:rsidR="005455DF">
        <w:t>.</w:t>
      </w:r>
    </w:p>
    <w:p w:rsidR="00CA4D45" w:rsidRPr="00F85B7F" w:rsidRDefault="00F85B7F" w:rsidP="00F85B7F">
      <w:pPr>
        <w:pStyle w:val="Normlnweb"/>
        <w:numPr>
          <w:ilvl w:val="0"/>
          <w:numId w:val="18"/>
        </w:numPr>
        <w:spacing w:before="0" w:beforeAutospacing="0" w:after="0" w:afterAutospacing="0" w:line="276" w:lineRule="auto"/>
        <w:jc w:val="both"/>
        <w:rPr>
          <w:color w:val="4F81BD" w:themeColor="accent1"/>
        </w:rPr>
      </w:pPr>
      <w:r w:rsidRPr="00F85B7F">
        <w:t xml:space="preserve">Klienti mohou mít vyčleněný </w:t>
      </w:r>
      <w:r w:rsidR="0081453A">
        <w:t xml:space="preserve">zřetelně </w:t>
      </w:r>
      <w:r w:rsidR="00F05030">
        <w:t xml:space="preserve">označený (jméno, obrázek) </w:t>
      </w:r>
      <w:r w:rsidRPr="00F85B7F">
        <w:t>box se svými osobními či oblíbenými věcmi, které denně používají (puzzle, pexeso apod.) Klient si tyto pomůcky sám z boxu vytahuje a sám je zase do boxu odkládá. Do boxu má přístup pouze klient, kterému box patří.</w:t>
      </w:r>
    </w:p>
    <w:p w:rsidR="00F85B7F" w:rsidRPr="00F85B7F" w:rsidRDefault="00F85B7F" w:rsidP="00F85B7F">
      <w:pPr>
        <w:pStyle w:val="Normlnweb"/>
        <w:spacing w:before="0" w:beforeAutospacing="0" w:after="0" w:afterAutospacing="0" w:line="276" w:lineRule="auto"/>
        <w:ind w:left="1080"/>
        <w:jc w:val="both"/>
        <w:rPr>
          <w:color w:val="4F81BD" w:themeColor="accent1"/>
        </w:rPr>
      </w:pPr>
    </w:p>
    <w:p w:rsidR="00CA4D45" w:rsidRPr="00EE77D2" w:rsidRDefault="00CA4D45" w:rsidP="00EE77D2">
      <w:pPr>
        <w:pStyle w:val="Normlnweb"/>
        <w:numPr>
          <w:ilvl w:val="0"/>
          <w:numId w:val="26"/>
        </w:numPr>
        <w:spacing w:before="0" w:beforeAutospacing="0" w:after="0" w:afterAutospacing="0"/>
        <w:jc w:val="both"/>
        <w:rPr>
          <w:b/>
          <w:color w:val="000000"/>
        </w:rPr>
      </w:pPr>
      <w:r w:rsidRPr="00EE77D2">
        <w:rPr>
          <w:b/>
          <w:color w:val="000000"/>
        </w:rPr>
        <w:t>Koupel v relaxační vaně</w:t>
      </w:r>
    </w:p>
    <w:p w:rsidR="00EE77D2" w:rsidRPr="00EE77D2" w:rsidRDefault="00EE77D2" w:rsidP="00EE77D2">
      <w:pPr>
        <w:pStyle w:val="Normlnweb"/>
        <w:numPr>
          <w:ilvl w:val="0"/>
          <w:numId w:val="27"/>
        </w:numPr>
        <w:spacing w:before="0" w:beforeAutospacing="0" w:after="0" w:afterAutospacing="0"/>
        <w:jc w:val="both"/>
        <w:rPr>
          <w:color w:val="000000"/>
        </w:rPr>
      </w:pPr>
      <w:r>
        <w:t>Při koupeli</w:t>
      </w:r>
      <w:r w:rsidR="00F85B7F">
        <w:t xml:space="preserve"> </w:t>
      </w:r>
      <w:r>
        <w:t>klienta</w:t>
      </w:r>
      <w:r w:rsidR="00CA4D45">
        <w:t xml:space="preserve"> mají pracovníci gumové ruka</w:t>
      </w:r>
      <w:r>
        <w:t>vice a ochranný štít s rouškou.</w:t>
      </w:r>
    </w:p>
    <w:p w:rsidR="00EE77D2" w:rsidRPr="00EE77D2" w:rsidRDefault="00CA4D45" w:rsidP="003A67C1">
      <w:pPr>
        <w:pStyle w:val="Normlnweb"/>
        <w:numPr>
          <w:ilvl w:val="0"/>
          <w:numId w:val="27"/>
        </w:numPr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t xml:space="preserve">Polohovací pomůcky </w:t>
      </w:r>
      <w:r w:rsidR="00EE77D2">
        <w:t xml:space="preserve">je nutné </w:t>
      </w:r>
      <w:r>
        <w:t>po každém použití omývat, dezinfikovat</w:t>
      </w:r>
      <w:r w:rsidR="00EE77D2">
        <w:t>.</w:t>
      </w:r>
    </w:p>
    <w:p w:rsidR="00EE77D2" w:rsidRPr="00DB325D" w:rsidRDefault="00EE77D2" w:rsidP="003A67C1">
      <w:pPr>
        <w:pStyle w:val="Normlnweb"/>
        <w:numPr>
          <w:ilvl w:val="0"/>
          <w:numId w:val="27"/>
        </w:numPr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t xml:space="preserve">Po koupeli provede pracovník dezinfekci vany a prostoru koupelny. </w:t>
      </w:r>
    </w:p>
    <w:p w:rsidR="00DB325D" w:rsidRPr="00EE77D2" w:rsidRDefault="00DB325D" w:rsidP="00DB325D">
      <w:pPr>
        <w:pStyle w:val="Normlnweb"/>
        <w:spacing w:before="0" w:beforeAutospacing="0" w:after="0" w:afterAutospacing="0"/>
        <w:ind w:left="1080"/>
        <w:jc w:val="both"/>
        <w:rPr>
          <w:color w:val="000000"/>
          <w:sz w:val="27"/>
          <w:szCs w:val="27"/>
        </w:rPr>
      </w:pPr>
    </w:p>
    <w:p w:rsidR="00EE77D2" w:rsidRPr="00EE77D2" w:rsidRDefault="00EE77D2" w:rsidP="00EE77D2">
      <w:pPr>
        <w:pStyle w:val="Normlnweb"/>
        <w:numPr>
          <w:ilvl w:val="0"/>
          <w:numId w:val="26"/>
        </w:numPr>
        <w:spacing w:before="0" w:beforeAutospacing="0" w:after="0" w:afterAutospacing="0"/>
        <w:jc w:val="both"/>
        <w:rPr>
          <w:b/>
          <w:color w:val="000000"/>
        </w:rPr>
      </w:pPr>
      <w:r w:rsidRPr="00EE77D2">
        <w:rPr>
          <w:b/>
          <w:color w:val="000000"/>
        </w:rPr>
        <w:t>Cvičný byt</w:t>
      </w:r>
    </w:p>
    <w:p w:rsidR="005455DF" w:rsidRDefault="00EE77D2" w:rsidP="003F71E1">
      <w:pPr>
        <w:pStyle w:val="Normlnweb"/>
        <w:numPr>
          <w:ilvl w:val="0"/>
          <w:numId w:val="30"/>
        </w:numPr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Aktivity</w:t>
      </w:r>
      <w:r w:rsidRPr="00EE77D2">
        <w:rPr>
          <w:color w:val="000000"/>
        </w:rPr>
        <w:t xml:space="preserve"> cvičného bytu jsou omezeny. Pracovník se s klientem zaměřuje na teorie stolování, hledání receptů,</w:t>
      </w:r>
      <w:r w:rsidR="00F85B7F">
        <w:rPr>
          <w:color w:val="000000"/>
        </w:rPr>
        <w:t xml:space="preserve"> </w:t>
      </w:r>
      <w:r w:rsidRPr="00EE77D2">
        <w:rPr>
          <w:color w:val="000000"/>
        </w:rPr>
        <w:t>provádí úklid cvičného bytu apod.</w:t>
      </w:r>
      <w:r>
        <w:rPr>
          <w:color w:val="000000"/>
        </w:rPr>
        <w:t xml:space="preserve"> Další aktivity budou přidávány po vyhodnocení všech rizik a v závislosti na situaci s COVID – 19.</w:t>
      </w:r>
    </w:p>
    <w:p w:rsidR="005455DF" w:rsidRDefault="005455DF" w:rsidP="005455DF">
      <w:pPr>
        <w:pStyle w:val="Normlnweb"/>
        <w:spacing w:before="0" w:beforeAutospacing="0" w:after="0" w:afterAutospacing="0" w:line="276" w:lineRule="auto"/>
        <w:jc w:val="both"/>
        <w:rPr>
          <w:color w:val="000000"/>
        </w:rPr>
      </w:pPr>
    </w:p>
    <w:p w:rsidR="005455DF" w:rsidRDefault="005455DF" w:rsidP="005455DF">
      <w:pPr>
        <w:pStyle w:val="Normlnweb"/>
        <w:spacing w:before="0" w:beforeAutospacing="0" w:after="0" w:afterAutospacing="0" w:line="276" w:lineRule="auto"/>
        <w:jc w:val="both"/>
        <w:rPr>
          <w:color w:val="000000"/>
        </w:rPr>
      </w:pPr>
    </w:p>
    <w:p w:rsidR="005455DF" w:rsidRDefault="005455DF" w:rsidP="005455DF">
      <w:pPr>
        <w:pStyle w:val="Normlnweb"/>
        <w:spacing w:before="0" w:beforeAutospacing="0" w:after="0" w:afterAutospacing="0" w:line="276" w:lineRule="auto"/>
        <w:jc w:val="both"/>
        <w:rPr>
          <w:color w:val="000000"/>
        </w:rPr>
      </w:pPr>
    </w:p>
    <w:p w:rsidR="005455DF" w:rsidRPr="005455DF" w:rsidRDefault="005455DF" w:rsidP="005455DF">
      <w:pPr>
        <w:pStyle w:val="Normlnweb"/>
        <w:spacing w:before="0" w:beforeAutospacing="0" w:after="0" w:afterAutospacing="0" w:line="276" w:lineRule="auto"/>
        <w:jc w:val="both"/>
        <w:rPr>
          <w:color w:val="000000"/>
        </w:rPr>
      </w:pPr>
    </w:p>
    <w:p w:rsidR="00F85B7F" w:rsidRPr="00F85B7F" w:rsidRDefault="00EE77D2" w:rsidP="00F85B7F">
      <w:pPr>
        <w:pStyle w:val="Normlnweb"/>
        <w:numPr>
          <w:ilvl w:val="0"/>
          <w:numId w:val="26"/>
        </w:numPr>
        <w:spacing w:before="0" w:beforeAutospacing="0" w:after="0" w:afterAutospacing="0" w:line="276" w:lineRule="auto"/>
        <w:jc w:val="both"/>
        <w:rPr>
          <w:b/>
          <w:color w:val="000000"/>
        </w:rPr>
      </w:pPr>
      <w:r w:rsidRPr="00F85B7F">
        <w:rPr>
          <w:b/>
          <w:color w:val="000000"/>
        </w:rPr>
        <w:lastRenderedPageBreak/>
        <w:t>Práce na počítači</w:t>
      </w:r>
    </w:p>
    <w:p w:rsidR="003F71E1" w:rsidRDefault="00F85B7F" w:rsidP="00D921C7">
      <w:pPr>
        <w:pStyle w:val="Normlnweb"/>
        <w:numPr>
          <w:ilvl w:val="0"/>
          <w:numId w:val="30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F85B7F">
        <w:rPr>
          <w:color w:val="000000"/>
        </w:rPr>
        <w:t>Klienti nepoužívají počítače ani tablety denního stacionáře. Tato činnost bude možno realizovat až po vyhodnocení všech rizik a v závislosti na situaci s COVID – 19</w:t>
      </w:r>
      <w:r>
        <w:rPr>
          <w:color w:val="000000"/>
        </w:rPr>
        <w:t>.</w:t>
      </w:r>
    </w:p>
    <w:p w:rsidR="00D921C7" w:rsidRPr="00D921C7" w:rsidRDefault="00D921C7" w:rsidP="00D921C7">
      <w:pPr>
        <w:pStyle w:val="Normlnweb"/>
        <w:spacing w:before="0" w:beforeAutospacing="0" w:after="0" w:afterAutospacing="0" w:line="276" w:lineRule="auto"/>
        <w:ind w:left="1080"/>
        <w:jc w:val="both"/>
        <w:rPr>
          <w:color w:val="000000"/>
        </w:rPr>
      </w:pPr>
    </w:p>
    <w:p w:rsidR="00700D78" w:rsidRPr="00156CDC" w:rsidRDefault="003F71E1" w:rsidP="00156CDC">
      <w:pPr>
        <w:pStyle w:val="Nadpis2"/>
        <w:ind w:left="714"/>
        <w:rPr>
          <w:szCs w:val="28"/>
        </w:rPr>
      </w:pPr>
      <w:r w:rsidRPr="00700D78">
        <w:rPr>
          <w:szCs w:val="28"/>
        </w:rPr>
        <w:t>O</w:t>
      </w:r>
      <w:r w:rsidR="006717BF">
        <w:rPr>
          <w:szCs w:val="28"/>
        </w:rPr>
        <w:t>PATŘENÍ V ÚKLIDU A DEZINFEKCI</w:t>
      </w:r>
    </w:p>
    <w:p w:rsidR="00A1574F" w:rsidRDefault="003F71E1" w:rsidP="00A1574F">
      <w:pPr>
        <w:pStyle w:val="Odstavecseseznamem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6CDC">
        <w:rPr>
          <w:rFonts w:ascii="Times New Roman" w:hAnsi="Times New Roman" w:cs="Times New Roman"/>
          <w:sz w:val="24"/>
          <w:szCs w:val="24"/>
        </w:rPr>
        <w:t>Pověření pracovníci provádějí úklid a dezinfekci v souladu s</w:t>
      </w:r>
      <w:r w:rsidR="005455DF">
        <w:rPr>
          <w:rFonts w:ascii="Times New Roman" w:hAnsi="Times New Roman" w:cs="Times New Roman"/>
          <w:sz w:val="24"/>
          <w:szCs w:val="24"/>
        </w:rPr>
        <w:t> nařízením vedoucí služby a dle kapitol II, III.</w:t>
      </w:r>
    </w:p>
    <w:p w:rsidR="00700D78" w:rsidRPr="00A1574F" w:rsidRDefault="00700D78" w:rsidP="00A1574F">
      <w:pPr>
        <w:pStyle w:val="Odstavecseseznamem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574F">
        <w:rPr>
          <w:rFonts w:ascii="Times New Roman" w:hAnsi="Times New Roman" w:cs="Times New Roman"/>
          <w:sz w:val="24"/>
          <w:szCs w:val="24"/>
        </w:rPr>
        <w:t>Virucidní dezinfekce (Desam, Anti-COVID) prostor se provádí každodenně. Dezinfekce povrchů se provádí průběžně, a to zejména na místech s častějším dotykem osob – kliky u dveří, zábradlí, vypínače, telefony, klávesnice, stoly aj. Optimálně po každém použití klientem, viz výše</w:t>
      </w:r>
      <w:r w:rsidR="005455DF">
        <w:rPr>
          <w:rFonts w:ascii="Times New Roman" w:hAnsi="Times New Roman" w:cs="Times New Roman"/>
          <w:sz w:val="24"/>
          <w:szCs w:val="24"/>
        </w:rPr>
        <w:t xml:space="preserve">. </w:t>
      </w:r>
      <w:r w:rsidRPr="00A157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5B7F" w:rsidRPr="00F85B7F" w:rsidRDefault="00700D78" w:rsidP="00A1574F">
      <w:pPr>
        <w:pStyle w:val="Odstavecseseznamem"/>
        <w:numPr>
          <w:ilvl w:val="0"/>
          <w:numId w:val="32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5B7F">
        <w:rPr>
          <w:rFonts w:ascii="Times New Roman" w:hAnsi="Times New Roman" w:cs="Times New Roman"/>
          <w:sz w:val="24"/>
          <w:szCs w:val="24"/>
        </w:rPr>
        <w:t>U vstupu je viditelně umístěna virucidní dezinfekce rukou pro příchozí</w:t>
      </w:r>
      <w:r w:rsidR="00F85B7F" w:rsidRPr="00F85B7F">
        <w:rPr>
          <w:rFonts w:ascii="Times New Roman" w:hAnsi="Times New Roman" w:cs="Times New Roman"/>
          <w:sz w:val="24"/>
          <w:szCs w:val="24"/>
        </w:rPr>
        <w:t>.</w:t>
      </w:r>
    </w:p>
    <w:p w:rsidR="00700D78" w:rsidRPr="00F85B7F" w:rsidRDefault="008234FE" w:rsidP="00A1574F">
      <w:pPr>
        <w:pStyle w:val="Odstavecseseznamem"/>
        <w:numPr>
          <w:ilvl w:val="0"/>
          <w:numId w:val="32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5B7F">
        <w:rPr>
          <w:rFonts w:ascii="Times New Roman" w:hAnsi="Times New Roman" w:cs="Times New Roman"/>
          <w:color w:val="000000"/>
          <w:sz w:val="24"/>
          <w:szCs w:val="24"/>
        </w:rPr>
        <w:t xml:space="preserve">V budově </w:t>
      </w:r>
      <w:r w:rsidR="00700D78" w:rsidRPr="00F85B7F">
        <w:rPr>
          <w:rFonts w:ascii="Times New Roman" w:hAnsi="Times New Roman" w:cs="Times New Roman"/>
          <w:color w:val="000000"/>
          <w:sz w:val="24"/>
          <w:szCs w:val="24"/>
        </w:rPr>
        <w:t>je</w:t>
      </w:r>
      <w:r w:rsidRPr="00F85B7F">
        <w:rPr>
          <w:rFonts w:ascii="Times New Roman" w:hAnsi="Times New Roman" w:cs="Times New Roman"/>
          <w:color w:val="000000"/>
          <w:sz w:val="24"/>
          <w:szCs w:val="24"/>
        </w:rPr>
        <w:t xml:space="preserve"> zajištěno </w:t>
      </w:r>
      <w:r w:rsidR="00700D78" w:rsidRPr="00F85B7F">
        <w:rPr>
          <w:rFonts w:ascii="Times New Roman" w:hAnsi="Times New Roman" w:cs="Times New Roman"/>
          <w:color w:val="000000"/>
          <w:sz w:val="24"/>
          <w:szCs w:val="24"/>
        </w:rPr>
        <w:t>průběžné</w:t>
      </w:r>
      <w:r w:rsidRPr="00F85B7F">
        <w:rPr>
          <w:rFonts w:ascii="Times New Roman" w:hAnsi="Times New Roman" w:cs="Times New Roman"/>
          <w:color w:val="000000"/>
          <w:sz w:val="24"/>
          <w:szCs w:val="24"/>
        </w:rPr>
        <w:t xml:space="preserve"> větrání</w:t>
      </w:r>
      <w:r w:rsidR="00CA4D45" w:rsidRPr="00F85B7F">
        <w:rPr>
          <w:rFonts w:ascii="Times New Roman" w:hAnsi="Times New Roman" w:cs="Times New Roman"/>
          <w:sz w:val="24"/>
          <w:szCs w:val="24"/>
        </w:rPr>
        <w:t xml:space="preserve">, minimálně jednou za šedesát minut v rozsahu deseti minut. </w:t>
      </w:r>
    </w:p>
    <w:p w:rsidR="00700D78" w:rsidRPr="005270F8" w:rsidRDefault="00813225" w:rsidP="00A1574F">
      <w:pPr>
        <w:pStyle w:val="Odstavecseseznamem"/>
        <w:numPr>
          <w:ilvl w:val="0"/>
          <w:numId w:val="32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70F8">
        <w:rPr>
          <w:rFonts w:ascii="Times New Roman" w:hAnsi="Times New Roman" w:cs="Times New Roman"/>
          <w:color w:val="000000"/>
          <w:sz w:val="24"/>
          <w:szCs w:val="24"/>
        </w:rPr>
        <w:t xml:space="preserve">Veškeré nádobí se </w:t>
      </w:r>
      <w:r w:rsidR="00700D78" w:rsidRPr="005270F8">
        <w:rPr>
          <w:rFonts w:ascii="Times New Roman" w:hAnsi="Times New Roman" w:cs="Times New Roman"/>
          <w:color w:val="000000"/>
          <w:sz w:val="24"/>
          <w:szCs w:val="24"/>
        </w:rPr>
        <w:t>myje</w:t>
      </w:r>
      <w:r w:rsidRPr="005270F8">
        <w:rPr>
          <w:rFonts w:ascii="Times New Roman" w:hAnsi="Times New Roman" w:cs="Times New Roman"/>
          <w:color w:val="000000"/>
          <w:sz w:val="24"/>
          <w:szCs w:val="24"/>
        </w:rPr>
        <w:t xml:space="preserve"> v</w:t>
      </w:r>
      <w:r w:rsidR="005455D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270F8">
        <w:rPr>
          <w:rFonts w:ascii="Times New Roman" w:hAnsi="Times New Roman" w:cs="Times New Roman"/>
          <w:color w:val="000000"/>
          <w:sz w:val="24"/>
          <w:szCs w:val="24"/>
        </w:rPr>
        <w:t>myčc</w:t>
      </w:r>
      <w:r w:rsidR="00700D78" w:rsidRPr="005270F8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5455DF">
        <w:rPr>
          <w:rFonts w:ascii="Times New Roman" w:hAnsi="Times New Roman" w:cs="Times New Roman"/>
          <w:color w:val="000000"/>
          <w:sz w:val="24"/>
          <w:szCs w:val="24"/>
        </w:rPr>
        <w:t>, při vysoké teplotě.</w:t>
      </w:r>
    </w:p>
    <w:p w:rsidR="005270F8" w:rsidRDefault="00700D78" w:rsidP="00A1574F">
      <w:pPr>
        <w:pStyle w:val="Odstavecseseznamem"/>
        <w:numPr>
          <w:ilvl w:val="0"/>
          <w:numId w:val="32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70F8">
        <w:rPr>
          <w:rFonts w:ascii="Times New Roman" w:hAnsi="Times New Roman" w:cs="Times New Roman"/>
          <w:sz w:val="24"/>
          <w:szCs w:val="24"/>
        </w:rPr>
        <w:t>Použité oděvy pracovníků jsou uloženy v uzavřeném koši a jednodenně vyprány, pracovník má povinnost měnit si oděv denně</w:t>
      </w:r>
      <w:r w:rsidR="005270F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270F8" w:rsidRDefault="005270F8" w:rsidP="00A1574F">
      <w:pPr>
        <w:pStyle w:val="Odstavecseseznamem"/>
        <w:numPr>
          <w:ilvl w:val="0"/>
          <w:numId w:val="32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Použité jednorázové ochranné pomůcky jsou vyhozeny do nádoby s víkem, uložené v šatně.</w:t>
      </w:r>
    </w:p>
    <w:p w:rsidR="00700D78" w:rsidRPr="005270F8" w:rsidRDefault="005455DF" w:rsidP="00A1574F">
      <w:pPr>
        <w:pStyle w:val="Odstavecseseznamem"/>
        <w:numPr>
          <w:ilvl w:val="0"/>
          <w:numId w:val="32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 služb</w:t>
      </w:r>
      <w:r w:rsidR="005270F8">
        <w:rPr>
          <w:rFonts w:ascii="Times New Roman" w:hAnsi="Times New Roman" w:cs="Times New Roman"/>
          <w:sz w:val="24"/>
          <w:szCs w:val="24"/>
        </w:rPr>
        <w:t>ou v jídelně si pracovníci vymění použité pracovní triko za čisté.</w:t>
      </w:r>
    </w:p>
    <w:p w:rsidR="00813225" w:rsidRDefault="00813225" w:rsidP="00A1574F">
      <w:pPr>
        <w:pStyle w:val="Odstavecseseznamem"/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1574F" w:rsidRDefault="00A1574F" w:rsidP="00A1574F">
      <w:pPr>
        <w:pStyle w:val="Odstavecseseznamem"/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1574F" w:rsidRPr="00A1574F" w:rsidRDefault="005270F8" w:rsidP="00A1574F">
      <w:pPr>
        <w:pStyle w:val="Nadpis2"/>
        <w:spacing w:before="0" w:after="0"/>
        <w:ind w:hanging="357"/>
      </w:pPr>
      <w:r w:rsidRPr="005270F8">
        <w:t>Závěrečná ustanovení</w:t>
      </w:r>
    </w:p>
    <w:p w:rsidR="003C2F99" w:rsidRPr="003C2F99" w:rsidRDefault="005270F8" w:rsidP="00A1574F">
      <w:pPr>
        <w:pStyle w:val="Normlnweb"/>
        <w:numPr>
          <w:ilvl w:val="0"/>
          <w:numId w:val="19"/>
        </w:numPr>
        <w:spacing w:before="0" w:beforeAutospacing="0" w:after="0" w:afterAutospacing="0" w:line="276" w:lineRule="auto"/>
        <w:ind w:hanging="357"/>
        <w:jc w:val="both"/>
        <w:rPr>
          <w:color w:val="000000"/>
        </w:rPr>
      </w:pPr>
      <w:r w:rsidRPr="005270F8">
        <w:t xml:space="preserve">Poskytovatel služby se snaží zajistit dostatek ochranných prostředků a dezinfekce pro nadcházející období a možnou další vlnu onemocnění COVID – 19. </w:t>
      </w:r>
    </w:p>
    <w:p w:rsidR="003C2F99" w:rsidRDefault="003C2F99" w:rsidP="00A1574F">
      <w:pPr>
        <w:pStyle w:val="Normlnweb"/>
        <w:numPr>
          <w:ilvl w:val="0"/>
          <w:numId w:val="19"/>
        </w:numPr>
        <w:spacing w:before="0" w:beforeAutospacing="0" w:after="0" w:afterAutospacing="0" w:line="276" w:lineRule="auto"/>
        <w:ind w:hanging="357"/>
        <w:jc w:val="both"/>
        <w:rPr>
          <w:color w:val="000000"/>
        </w:rPr>
      </w:pPr>
      <w:r>
        <w:t>Poskytovatel má povinnost neprodleně informovat zřizovatele o mimořádné události související s nákazou COVID-19.</w:t>
      </w:r>
    </w:p>
    <w:p w:rsidR="00CA6FA0" w:rsidRPr="003C2F99" w:rsidRDefault="00CA6FA0" w:rsidP="00A1574F">
      <w:pPr>
        <w:pStyle w:val="Normlnweb"/>
        <w:numPr>
          <w:ilvl w:val="0"/>
          <w:numId w:val="19"/>
        </w:numPr>
        <w:spacing w:before="0" w:beforeAutospacing="0" w:after="0" w:afterAutospacing="0" w:line="276" w:lineRule="auto"/>
        <w:ind w:hanging="357"/>
        <w:jc w:val="both"/>
        <w:rPr>
          <w:color w:val="000000"/>
        </w:rPr>
      </w:pPr>
      <w:r>
        <w:t xml:space="preserve">Nastavená opatření se mohou měnit </w:t>
      </w:r>
      <w:r w:rsidR="00F22CD7">
        <w:t>a aktualizovat</w:t>
      </w:r>
      <w:r>
        <w:t xml:space="preserve">, v návaznosti na </w:t>
      </w:r>
      <w:r w:rsidR="007745D2">
        <w:t xml:space="preserve">vládní </w:t>
      </w:r>
      <w:r>
        <w:t>opatře</w:t>
      </w:r>
      <w:r w:rsidR="005B7F02">
        <w:t>ní či jiná doporučení</w:t>
      </w:r>
      <w:r>
        <w:t xml:space="preserve"> související s COVID -19.</w:t>
      </w:r>
    </w:p>
    <w:p w:rsidR="00F22CD7" w:rsidRPr="00F22CD7" w:rsidRDefault="00F22CD7" w:rsidP="005270F8">
      <w:pPr>
        <w:pStyle w:val="Normlnweb"/>
        <w:numPr>
          <w:ilvl w:val="0"/>
          <w:numId w:val="19"/>
        </w:numPr>
        <w:spacing w:line="276" w:lineRule="auto"/>
        <w:jc w:val="both"/>
        <w:rPr>
          <w:i/>
          <w:color w:val="000000"/>
        </w:rPr>
      </w:pPr>
      <w:r>
        <w:t xml:space="preserve">Tento metodický pokyn nahrazuje dokumenty: </w:t>
      </w:r>
      <w:r w:rsidRPr="00F22CD7">
        <w:rPr>
          <w:i/>
        </w:rPr>
        <w:t xml:space="preserve">Doporučené postup pro zaměstnance – </w:t>
      </w:r>
      <w:r w:rsidRPr="00F22CD7">
        <w:rPr>
          <w:i/>
          <w:color w:val="000000"/>
        </w:rPr>
        <w:t xml:space="preserve">znovuobnovení služby – 25.5.2020 a Doporučený postup pro klienty při znovuobnovení sociální služby denního stacionáře Centrum Zdislava od 25.5.2020, </w:t>
      </w:r>
      <w:r w:rsidRPr="00F22CD7">
        <w:rPr>
          <w:color w:val="000000"/>
        </w:rPr>
        <w:t>vydaný 21.5.2020.</w:t>
      </w:r>
    </w:p>
    <w:p w:rsidR="003A67C1" w:rsidRPr="005270F8" w:rsidRDefault="003A67C1" w:rsidP="005270F8">
      <w:pPr>
        <w:pStyle w:val="Normlnweb"/>
        <w:numPr>
          <w:ilvl w:val="0"/>
          <w:numId w:val="19"/>
        </w:numPr>
        <w:spacing w:line="276" w:lineRule="auto"/>
        <w:jc w:val="both"/>
        <w:rPr>
          <w:color w:val="000000"/>
        </w:rPr>
      </w:pPr>
      <w:r w:rsidRPr="005270F8">
        <w:rPr>
          <w:color w:val="000000"/>
        </w:rPr>
        <w:t xml:space="preserve">Dodržování těchto </w:t>
      </w:r>
      <w:r w:rsidR="005270F8" w:rsidRPr="005270F8">
        <w:rPr>
          <w:color w:val="000000"/>
        </w:rPr>
        <w:t>opatření</w:t>
      </w:r>
      <w:r w:rsidRPr="005270F8">
        <w:rPr>
          <w:color w:val="000000"/>
        </w:rPr>
        <w:t xml:space="preserve"> je závazné. V případě nedodržování nastavených opatření nemůže klient službu</w:t>
      </w:r>
      <w:r w:rsidR="00A1574F">
        <w:rPr>
          <w:color w:val="000000"/>
        </w:rPr>
        <w:t xml:space="preserve"> – denní stacionář</w:t>
      </w:r>
      <w:r w:rsidRPr="005270F8">
        <w:rPr>
          <w:color w:val="000000"/>
        </w:rPr>
        <w:t xml:space="preserve"> využívat.</w:t>
      </w:r>
    </w:p>
    <w:p w:rsidR="005270F8" w:rsidRDefault="005270F8" w:rsidP="005270F8">
      <w:pPr>
        <w:pStyle w:val="Normlnweb"/>
        <w:spacing w:line="276" w:lineRule="auto"/>
        <w:rPr>
          <w:color w:val="000000"/>
        </w:rPr>
      </w:pPr>
    </w:p>
    <w:p w:rsidR="005270F8" w:rsidRDefault="005270F8" w:rsidP="005270F8">
      <w:pPr>
        <w:pStyle w:val="Normlnweb"/>
        <w:spacing w:line="276" w:lineRule="auto"/>
        <w:rPr>
          <w:color w:val="000000"/>
        </w:rPr>
      </w:pPr>
    </w:p>
    <w:p w:rsidR="00F22CD7" w:rsidRPr="00AA62AD" w:rsidRDefault="003A67C1" w:rsidP="005270F8">
      <w:pPr>
        <w:pStyle w:val="Normlnweb"/>
        <w:spacing w:line="276" w:lineRule="auto"/>
      </w:pPr>
      <w:r w:rsidRPr="00AA62AD">
        <w:lastRenderedPageBreak/>
        <w:t xml:space="preserve">V Novém Městě na Moravě </w:t>
      </w:r>
      <w:r w:rsidR="00F22CD7" w:rsidRPr="00AA62AD">
        <w:t>1</w:t>
      </w:r>
      <w:r w:rsidRPr="00AA62AD">
        <w:t>.</w:t>
      </w:r>
      <w:r w:rsidR="00F05030">
        <w:t xml:space="preserve"> </w:t>
      </w:r>
      <w:r w:rsidR="00F22CD7" w:rsidRPr="00AA62AD">
        <w:t>června</w:t>
      </w:r>
      <w:r w:rsidRPr="00AA62AD">
        <w:t xml:space="preserve"> 2020</w:t>
      </w:r>
    </w:p>
    <w:p w:rsidR="005455DF" w:rsidRDefault="005455DF" w:rsidP="005455DF">
      <w:pPr>
        <w:pStyle w:val="Normlnweb"/>
        <w:spacing w:line="276" w:lineRule="auto"/>
        <w:jc w:val="right"/>
      </w:pPr>
    </w:p>
    <w:p w:rsidR="00DD60DE" w:rsidRPr="00AA62AD" w:rsidRDefault="00DD60DE" w:rsidP="005455DF">
      <w:pPr>
        <w:pStyle w:val="Normlnweb"/>
        <w:spacing w:line="276" w:lineRule="auto"/>
        <w:jc w:val="right"/>
      </w:pPr>
      <w:r w:rsidRPr="00AA62AD">
        <w:t>…………………………</w:t>
      </w:r>
    </w:p>
    <w:p w:rsidR="0056168A" w:rsidRPr="007F27F2" w:rsidRDefault="0078276E" w:rsidP="005455DF">
      <w:pPr>
        <w:pStyle w:val="Normlnweb"/>
        <w:spacing w:line="276" w:lineRule="auto"/>
        <w:jc w:val="right"/>
      </w:pPr>
      <w:r w:rsidRPr="00AA62AD">
        <w:t xml:space="preserve">Ing. Mgr. Hana Janů </w:t>
      </w:r>
    </w:p>
    <w:tbl>
      <w:tblPr>
        <w:tblW w:w="0" w:type="auto"/>
        <w:jc w:val="center"/>
        <w:tblLayout w:type="fixed"/>
        <w:tblLook w:val="0000"/>
      </w:tblPr>
      <w:tblGrid>
        <w:gridCol w:w="2235"/>
        <w:gridCol w:w="6997"/>
      </w:tblGrid>
      <w:tr w:rsidR="00F22CD7" w:rsidRPr="00F373D7" w:rsidTr="009036F2">
        <w:trPr>
          <w:jc w:val="center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CD7" w:rsidRPr="00F373D7" w:rsidRDefault="00F22CD7" w:rsidP="007F27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73D7">
              <w:rPr>
                <w:rFonts w:ascii="Times New Roman" w:hAnsi="Times New Roman" w:cs="Times New Roman"/>
                <w:sz w:val="24"/>
                <w:szCs w:val="24"/>
              </w:rPr>
              <w:t>Datum vytvoření</w:t>
            </w:r>
          </w:p>
        </w:tc>
        <w:tc>
          <w:tcPr>
            <w:tcW w:w="6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CD7" w:rsidRPr="00F373D7" w:rsidRDefault="00F22CD7" w:rsidP="007F27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73D7">
              <w:rPr>
                <w:rFonts w:ascii="Times New Roman" w:hAnsi="Times New Roman" w:cs="Times New Roman"/>
                <w:sz w:val="24"/>
                <w:szCs w:val="24"/>
              </w:rPr>
              <w:t>1.6.2020</w:t>
            </w:r>
          </w:p>
        </w:tc>
      </w:tr>
      <w:tr w:rsidR="00F22CD7" w:rsidRPr="00F373D7" w:rsidTr="009036F2">
        <w:trPr>
          <w:jc w:val="center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CD7" w:rsidRPr="00F373D7" w:rsidRDefault="00F22CD7" w:rsidP="007F27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73D7">
              <w:rPr>
                <w:rFonts w:ascii="Times New Roman" w:hAnsi="Times New Roman" w:cs="Times New Roman"/>
                <w:sz w:val="24"/>
                <w:szCs w:val="24"/>
              </w:rPr>
              <w:t>Aktualizace</w:t>
            </w:r>
          </w:p>
        </w:tc>
        <w:tc>
          <w:tcPr>
            <w:tcW w:w="6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CD7" w:rsidRPr="00F373D7" w:rsidRDefault="00F22473" w:rsidP="007F27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3.6.2020 </w:t>
            </w:r>
          </w:p>
        </w:tc>
      </w:tr>
      <w:tr w:rsidR="00F22CD7" w:rsidRPr="00F373D7" w:rsidTr="007F27F2">
        <w:trPr>
          <w:trHeight w:val="317"/>
          <w:jc w:val="center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CD7" w:rsidRPr="00F373D7" w:rsidRDefault="00F373D7" w:rsidP="007F27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73D7">
              <w:rPr>
                <w:rFonts w:ascii="Times New Roman" w:hAnsi="Times New Roman" w:cs="Times New Roman"/>
                <w:sz w:val="24"/>
                <w:szCs w:val="24"/>
              </w:rPr>
              <w:t>Schválil</w:t>
            </w:r>
          </w:p>
        </w:tc>
        <w:tc>
          <w:tcPr>
            <w:tcW w:w="6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CD7" w:rsidRPr="00F373D7" w:rsidRDefault="00F22CD7" w:rsidP="007F27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73D7">
              <w:rPr>
                <w:rFonts w:ascii="Times New Roman" w:hAnsi="Times New Roman" w:cs="Times New Roman"/>
                <w:sz w:val="24"/>
                <w:szCs w:val="24"/>
              </w:rPr>
              <w:t xml:space="preserve">Ing.Mgr. Hana Janů  </w:t>
            </w:r>
          </w:p>
        </w:tc>
      </w:tr>
    </w:tbl>
    <w:p w:rsidR="002E781B" w:rsidRDefault="002E781B" w:rsidP="007F27F2">
      <w:pPr>
        <w:spacing w:after="0"/>
        <w:jc w:val="both"/>
        <w:rPr>
          <w:b/>
          <w:color w:val="FF0000"/>
        </w:rPr>
      </w:pPr>
    </w:p>
    <w:p w:rsidR="007F27F2" w:rsidRDefault="007F27F2" w:rsidP="0056168A">
      <w:pPr>
        <w:spacing w:after="0"/>
        <w:jc w:val="both"/>
        <w:rPr>
          <w:b/>
          <w:color w:val="FF0000"/>
        </w:rPr>
      </w:pPr>
    </w:p>
    <w:p w:rsidR="007F27F2" w:rsidRDefault="007F27F2" w:rsidP="0056168A">
      <w:pPr>
        <w:spacing w:after="0"/>
        <w:jc w:val="both"/>
        <w:rPr>
          <w:b/>
          <w:color w:val="FF0000"/>
        </w:rPr>
      </w:pPr>
    </w:p>
    <w:p w:rsidR="007F27F2" w:rsidRDefault="007F27F2" w:rsidP="0056168A">
      <w:pPr>
        <w:spacing w:after="0"/>
        <w:jc w:val="both"/>
        <w:rPr>
          <w:b/>
          <w:color w:val="FF0000"/>
        </w:rPr>
      </w:pPr>
    </w:p>
    <w:p w:rsidR="007F27F2" w:rsidRDefault="007F27F2" w:rsidP="0056168A">
      <w:pPr>
        <w:spacing w:after="0"/>
        <w:jc w:val="both"/>
        <w:rPr>
          <w:b/>
          <w:color w:val="FF0000"/>
        </w:rPr>
      </w:pPr>
    </w:p>
    <w:p w:rsidR="007F27F2" w:rsidRDefault="007F27F2" w:rsidP="0056168A">
      <w:pPr>
        <w:spacing w:after="0"/>
        <w:jc w:val="both"/>
        <w:rPr>
          <w:b/>
          <w:color w:val="FF0000"/>
        </w:rPr>
      </w:pPr>
    </w:p>
    <w:p w:rsidR="007F27F2" w:rsidRDefault="007F27F2" w:rsidP="0056168A">
      <w:pPr>
        <w:spacing w:after="0"/>
        <w:jc w:val="both"/>
        <w:rPr>
          <w:b/>
          <w:color w:val="FF0000"/>
        </w:rPr>
      </w:pPr>
    </w:p>
    <w:p w:rsidR="007F27F2" w:rsidRDefault="007F27F2" w:rsidP="0056168A">
      <w:pPr>
        <w:spacing w:after="0"/>
        <w:jc w:val="both"/>
        <w:rPr>
          <w:b/>
          <w:color w:val="FF0000"/>
        </w:rPr>
      </w:pPr>
    </w:p>
    <w:p w:rsidR="007F27F2" w:rsidRDefault="007F27F2" w:rsidP="0056168A">
      <w:pPr>
        <w:spacing w:after="0"/>
        <w:jc w:val="both"/>
        <w:rPr>
          <w:b/>
          <w:color w:val="FF0000"/>
        </w:rPr>
      </w:pPr>
    </w:p>
    <w:p w:rsidR="007F27F2" w:rsidRDefault="007F27F2" w:rsidP="0056168A">
      <w:pPr>
        <w:spacing w:after="0"/>
        <w:jc w:val="both"/>
        <w:rPr>
          <w:b/>
          <w:color w:val="FF0000"/>
        </w:rPr>
      </w:pPr>
    </w:p>
    <w:p w:rsidR="007F27F2" w:rsidRDefault="007F27F2" w:rsidP="0056168A">
      <w:pPr>
        <w:spacing w:after="0"/>
        <w:jc w:val="both"/>
        <w:rPr>
          <w:b/>
          <w:color w:val="FF0000"/>
        </w:rPr>
      </w:pPr>
    </w:p>
    <w:p w:rsidR="007F27F2" w:rsidRDefault="007F27F2" w:rsidP="0056168A">
      <w:pPr>
        <w:spacing w:after="0"/>
        <w:jc w:val="both"/>
        <w:rPr>
          <w:b/>
          <w:color w:val="FF0000"/>
        </w:rPr>
      </w:pPr>
    </w:p>
    <w:p w:rsidR="007F27F2" w:rsidRDefault="007F27F2" w:rsidP="0056168A">
      <w:pPr>
        <w:spacing w:after="0"/>
        <w:jc w:val="both"/>
        <w:rPr>
          <w:b/>
          <w:color w:val="FF0000"/>
        </w:rPr>
      </w:pPr>
    </w:p>
    <w:p w:rsidR="007F27F2" w:rsidRDefault="007F27F2" w:rsidP="0056168A">
      <w:pPr>
        <w:spacing w:after="0"/>
        <w:jc w:val="both"/>
        <w:rPr>
          <w:b/>
          <w:color w:val="FF0000"/>
        </w:rPr>
      </w:pPr>
    </w:p>
    <w:p w:rsidR="007F27F2" w:rsidRDefault="007F27F2" w:rsidP="0056168A">
      <w:pPr>
        <w:spacing w:after="0"/>
        <w:jc w:val="both"/>
        <w:rPr>
          <w:b/>
          <w:color w:val="FF0000"/>
        </w:rPr>
      </w:pPr>
    </w:p>
    <w:p w:rsidR="007F27F2" w:rsidRDefault="007F27F2" w:rsidP="0056168A">
      <w:pPr>
        <w:spacing w:after="0"/>
        <w:jc w:val="both"/>
        <w:rPr>
          <w:b/>
          <w:color w:val="FF0000"/>
        </w:rPr>
      </w:pPr>
    </w:p>
    <w:p w:rsidR="007F27F2" w:rsidRDefault="007F27F2" w:rsidP="0056168A">
      <w:pPr>
        <w:spacing w:after="0"/>
        <w:jc w:val="both"/>
        <w:rPr>
          <w:b/>
          <w:color w:val="FF0000"/>
        </w:rPr>
      </w:pPr>
    </w:p>
    <w:p w:rsidR="007F27F2" w:rsidRDefault="007F27F2" w:rsidP="0056168A">
      <w:pPr>
        <w:spacing w:after="0"/>
        <w:jc w:val="both"/>
        <w:rPr>
          <w:b/>
          <w:color w:val="FF0000"/>
        </w:rPr>
      </w:pPr>
    </w:p>
    <w:p w:rsidR="007F27F2" w:rsidRDefault="007F27F2" w:rsidP="0056168A">
      <w:pPr>
        <w:spacing w:after="0"/>
        <w:jc w:val="both"/>
        <w:rPr>
          <w:b/>
          <w:color w:val="FF0000"/>
        </w:rPr>
      </w:pPr>
    </w:p>
    <w:p w:rsidR="007F27F2" w:rsidRDefault="007F27F2" w:rsidP="0056168A">
      <w:pPr>
        <w:spacing w:after="0"/>
        <w:jc w:val="both"/>
        <w:rPr>
          <w:b/>
          <w:color w:val="FF0000"/>
        </w:rPr>
      </w:pPr>
    </w:p>
    <w:p w:rsidR="007F27F2" w:rsidRDefault="007F27F2" w:rsidP="0056168A">
      <w:pPr>
        <w:spacing w:after="0"/>
        <w:jc w:val="both"/>
        <w:rPr>
          <w:b/>
          <w:color w:val="FF0000"/>
        </w:rPr>
      </w:pPr>
    </w:p>
    <w:p w:rsidR="007F27F2" w:rsidRDefault="007F27F2" w:rsidP="0056168A">
      <w:pPr>
        <w:spacing w:after="0"/>
        <w:jc w:val="both"/>
        <w:rPr>
          <w:b/>
          <w:color w:val="FF0000"/>
        </w:rPr>
      </w:pPr>
    </w:p>
    <w:p w:rsidR="007F27F2" w:rsidRDefault="007F27F2" w:rsidP="0056168A">
      <w:pPr>
        <w:spacing w:after="0"/>
        <w:jc w:val="both"/>
        <w:rPr>
          <w:b/>
          <w:color w:val="FF0000"/>
        </w:rPr>
      </w:pPr>
    </w:p>
    <w:p w:rsidR="007F27F2" w:rsidRDefault="007F27F2" w:rsidP="0056168A">
      <w:pPr>
        <w:spacing w:after="0"/>
        <w:jc w:val="both"/>
        <w:rPr>
          <w:b/>
          <w:color w:val="FF0000"/>
        </w:rPr>
      </w:pPr>
    </w:p>
    <w:p w:rsidR="007F27F2" w:rsidRDefault="007F27F2" w:rsidP="0056168A">
      <w:pPr>
        <w:spacing w:after="0"/>
        <w:jc w:val="both"/>
        <w:rPr>
          <w:b/>
          <w:color w:val="FF0000"/>
        </w:rPr>
      </w:pPr>
    </w:p>
    <w:p w:rsidR="007F27F2" w:rsidRDefault="007F27F2" w:rsidP="0056168A">
      <w:pPr>
        <w:spacing w:after="0"/>
        <w:jc w:val="both"/>
        <w:rPr>
          <w:b/>
          <w:color w:val="FF0000"/>
        </w:rPr>
      </w:pPr>
    </w:p>
    <w:p w:rsidR="007F27F2" w:rsidRDefault="007F27F2" w:rsidP="0056168A">
      <w:pPr>
        <w:spacing w:after="0"/>
        <w:jc w:val="both"/>
        <w:rPr>
          <w:b/>
          <w:color w:val="FF0000"/>
        </w:rPr>
      </w:pPr>
    </w:p>
    <w:p w:rsidR="007F27F2" w:rsidRDefault="007F27F2" w:rsidP="0056168A">
      <w:pPr>
        <w:spacing w:after="0"/>
        <w:jc w:val="both"/>
        <w:rPr>
          <w:b/>
          <w:color w:val="FF0000"/>
        </w:rPr>
      </w:pPr>
    </w:p>
    <w:p w:rsidR="007F27F2" w:rsidRDefault="007F27F2" w:rsidP="0056168A">
      <w:pPr>
        <w:spacing w:after="0"/>
        <w:jc w:val="both"/>
        <w:rPr>
          <w:b/>
          <w:color w:val="FF0000"/>
        </w:rPr>
      </w:pPr>
    </w:p>
    <w:p w:rsidR="007F27F2" w:rsidRDefault="007F27F2" w:rsidP="0056168A">
      <w:pPr>
        <w:spacing w:after="0"/>
        <w:jc w:val="both"/>
        <w:rPr>
          <w:b/>
          <w:color w:val="FF0000"/>
        </w:rPr>
      </w:pPr>
    </w:p>
    <w:p w:rsidR="007F27F2" w:rsidRDefault="007F27F2" w:rsidP="0056168A">
      <w:pPr>
        <w:spacing w:after="0"/>
        <w:jc w:val="both"/>
        <w:rPr>
          <w:b/>
          <w:color w:val="FF0000"/>
        </w:rPr>
      </w:pPr>
    </w:p>
    <w:p w:rsidR="007F27F2" w:rsidRDefault="007F27F2" w:rsidP="0056168A">
      <w:pPr>
        <w:spacing w:after="0"/>
        <w:jc w:val="both"/>
        <w:rPr>
          <w:b/>
          <w:color w:val="FF0000"/>
        </w:rPr>
      </w:pPr>
    </w:p>
    <w:p w:rsidR="007F27F2" w:rsidRDefault="007F27F2" w:rsidP="0056168A">
      <w:pPr>
        <w:spacing w:after="0"/>
        <w:jc w:val="both"/>
        <w:rPr>
          <w:b/>
          <w:color w:val="FF0000"/>
        </w:rPr>
      </w:pPr>
    </w:p>
    <w:p w:rsidR="00414F65" w:rsidRDefault="00414F65" w:rsidP="00414F6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Příloha č. 1</w:t>
      </w:r>
      <w:r w:rsidRPr="00692EDF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Čestné prohlášení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–</w:t>
      </w:r>
      <w:r w:rsidRPr="00692EDF">
        <w:rPr>
          <w:rFonts w:ascii="Times New Roman" w:hAnsi="Times New Roman" w:cs="Times New Roman"/>
          <w:b/>
          <w:sz w:val="28"/>
          <w:szCs w:val="28"/>
          <w:u w:val="single"/>
        </w:rPr>
        <w:t xml:space="preserve"> zaměstnanec</w:t>
      </w:r>
    </w:p>
    <w:p w:rsidR="00414F65" w:rsidRPr="00692EDF" w:rsidRDefault="00414F65" w:rsidP="00414F6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14F65" w:rsidRPr="00692EDF" w:rsidRDefault="00414F65" w:rsidP="00414F65">
      <w:pPr>
        <w:spacing w:after="0"/>
        <w:jc w:val="center"/>
        <w:rPr>
          <w:b/>
          <w:sz w:val="28"/>
          <w:szCs w:val="28"/>
        </w:rPr>
      </w:pPr>
      <w:r w:rsidRPr="00692EDF">
        <w:rPr>
          <w:b/>
          <w:sz w:val="28"/>
          <w:szCs w:val="28"/>
        </w:rPr>
        <w:t>ČESTNÉ PROHLÁŠENÍ</w:t>
      </w:r>
    </w:p>
    <w:p w:rsidR="00414F65" w:rsidRPr="00692EDF" w:rsidRDefault="00414F65" w:rsidP="00414F65">
      <w:pPr>
        <w:spacing w:after="0"/>
        <w:jc w:val="center"/>
      </w:pPr>
      <w:r w:rsidRPr="00692EDF">
        <w:t>O NEEX</w:t>
      </w:r>
      <w:r>
        <w:t>ISTENCI PŘÍZNAKŮ VIROVÉHO INFEKČ</w:t>
      </w:r>
      <w:r w:rsidRPr="00692EDF">
        <w:t>NÍHO ONEMOCNĚNÍ</w:t>
      </w:r>
      <w:r w:rsidR="0043638F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51pt;margin-top:18.15pt;width:493.3pt;height:94.35pt;z-index:-251652096;visibility:visible;mso-wrap-distance-left:0;mso-wrap-distance-right:0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" fillcolor="#e1eff1" strokecolor="#428d95" strokeweight=".48pt">
            <v:textbox inset="0,0,0,0">
              <w:txbxContent>
                <w:p w:rsidR="00414F65" w:rsidRPr="001348A8" w:rsidRDefault="00414F65" w:rsidP="00414F65">
                  <w:pPr>
                    <w:spacing w:before="18"/>
                    <w:ind w:left="108"/>
                    <w:rPr>
                      <w:b/>
                      <w:i/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jméno a příjmení zaměstnance </w:t>
                  </w:r>
                  <w:r>
                    <w:rPr>
                      <w:color w:val="428D95"/>
                    </w:rPr>
                    <w:t>...............................................................................................................</w:t>
                  </w:r>
                </w:p>
                <w:p w:rsidR="00414F65" w:rsidRDefault="00414F65" w:rsidP="00414F65">
                  <w:pPr>
                    <w:pStyle w:val="Zkladntext"/>
                    <w:spacing w:before="147"/>
                    <w:ind w:left="108"/>
                  </w:pPr>
                  <w:r>
                    <w:rPr>
                      <w:b/>
                      <w:spacing w:val="-1"/>
                    </w:rPr>
                    <w:t>datum narození:</w:t>
                  </w:r>
                  <w:r>
                    <w:rPr>
                      <w:color w:val="428D95"/>
                      <w:spacing w:val="-1"/>
                    </w:rPr>
                    <w:t>...................................................................................................................................</w:t>
                  </w:r>
                </w:p>
                <w:p w:rsidR="00414F65" w:rsidRDefault="00414F65" w:rsidP="00414F65">
                  <w:pPr>
                    <w:pStyle w:val="Zkladntext"/>
                    <w:spacing w:before="6"/>
                    <w:rPr>
                      <w:sz w:val="25"/>
                    </w:rPr>
                  </w:pPr>
                </w:p>
                <w:p w:rsidR="00414F65" w:rsidRDefault="00414F65" w:rsidP="00414F65">
                  <w:pPr>
                    <w:pStyle w:val="Zkladntext"/>
                    <w:ind w:left="108"/>
                  </w:pPr>
                  <w:r>
                    <w:rPr>
                      <w:b/>
                      <w:spacing w:val="-1"/>
                    </w:rPr>
                    <w:t>trvale bytem:</w:t>
                  </w:r>
                  <w:r>
                    <w:rPr>
                      <w:color w:val="428D95"/>
                      <w:spacing w:val="-1"/>
                    </w:rPr>
                    <w:t>….....................................................................................................................................</w:t>
                  </w:r>
                </w:p>
              </w:txbxContent>
            </v:textbox>
            <w10:wrap type="topAndBottom" anchorx="page"/>
          </v:shape>
        </w:pict>
      </w:r>
    </w:p>
    <w:p w:rsidR="00414F65" w:rsidRDefault="00414F65" w:rsidP="00414F65">
      <w:pPr>
        <w:pStyle w:val="Odstavecseseznamem"/>
        <w:widowControl w:val="0"/>
        <w:numPr>
          <w:ilvl w:val="0"/>
          <w:numId w:val="34"/>
        </w:numPr>
        <w:tabs>
          <w:tab w:val="left" w:pos="497"/>
        </w:tabs>
        <w:autoSpaceDE w:val="0"/>
        <w:autoSpaceDN w:val="0"/>
        <w:spacing w:after="0" w:line="240" w:lineRule="auto"/>
        <w:ind w:left="493" w:right="213" w:hanging="357"/>
        <w:contextualSpacing w:val="0"/>
        <w:jc w:val="both"/>
        <w:rPr>
          <w:sz w:val="24"/>
        </w:rPr>
      </w:pPr>
      <w:r>
        <w:rPr>
          <w:sz w:val="24"/>
        </w:rPr>
        <w:t xml:space="preserve">Prohlašuji, že se u mne neprojevují a v posledních dvou týdnech neprojevily příznaky virového infekčního onemocnění </w:t>
      </w:r>
      <w:r>
        <w:rPr>
          <w:i/>
          <w:spacing w:val="-5"/>
          <w:sz w:val="24"/>
        </w:rPr>
        <w:t xml:space="preserve">(např. </w:t>
      </w:r>
      <w:r>
        <w:rPr>
          <w:i/>
          <w:sz w:val="24"/>
        </w:rPr>
        <w:t>horečka, kašel, dušnost, náhlá ztráta chuti a čichu apod.)</w:t>
      </w:r>
      <w:r>
        <w:rPr>
          <w:sz w:val="24"/>
        </w:rPr>
        <w:t>.</w:t>
      </w:r>
    </w:p>
    <w:p w:rsidR="00414F65" w:rsidRDefault="00414F65" w:rsidP="00414F65">
      <w:pPr>
        <w:pStyle w:val="Odstavecseseznamem"/>
        <w:widowControl w:val="0"/>
        <w:numPr>
          <w:ilvl w:val="0"/>
          <w:numId w:val="34"/>
        </w:numPr>
        <w:tabs>
          <w:tab w:val="left" w:pos="497"/>
        </w:tabs>
        <w:autoSpaceDE w:val="0"/>
        <w:autoSpaceDN w:val="0"/>
        <w:spacing w:after="0" w:line="240" w:lineRule="auto"/>
        <w:ind w:left="493" w:right="211" w:hanging="357"/>
        <w:contextualSpacing w:val="0"/>
        <w:jc w:val="both"/>
        <w:rPr>
          <w:sz w:val="24"/>
        </w:rPr>
      </w:pPr>
      <w:r>
        <w:rPr>
          <w:sz w:val="24"/>
        </w:rPr>
        <w:t>Prohlašuji, že jsem byl seznámen s vymezením osob s rizikovými faktory a s doporučením, abych zvážil tyto rizikové faktory při rozhodování v situaci znovuobnovení sociální služby u mého zaměstnavatele.</w:t>
      </w:r>
    </w:p>
    <w:p w:rsidR="00414F65" w:rsidRDefault="00414F65" w:rsidP="00414F65">
      <w:pPr>
        <w:pStyle w:val="Zkladntext"/>
        <w:spacing w:before="7"/>
        <w:rPr>
          <w:sz w:val="19"/>
        </w:rPr>
      </w:pPr>
    </w:p>
    <w:p w:rsidR="00414F65" w:rsidRDefault="00414F65" w:rsidP="00414F65">
      <w:pPr>
        <w:pStyle w:val="Zkladntext"/>
        <w:ind w:left="212"/>
        <w:rPr>
          <w:color w:val="428D95"/>
        </w:rPr>
      </w:pPr>
      <w:r>
        <w:t>V</w:t>
      </w:r>
      <w:r>
        <w:rPr>
          <w:color w:val="428D95"/>
        </w:rPr>
        <w:t>.......................................</w:t>
      </w:r>
      <w:r>
        <w:t xml:space="preserve"> Dne</w:t>
      </w:r>
      <w:r>
        <w:rPr>
          <w:color w:val="428D95"/>
        </w:rPr>
        <w:t>..................................</w:t>
      </w:r>
    </w:p>
    <w:p w:rsidR="00414F65" w:rsidRDefault="00414F65" w:rsidP="00414F65">
      <w:pPr>
        <w:pStyle w:val="Zkladntext"/>
        <w:ind w:left="212"/>
      </w:pPr>
      <w:r>
        <w:rPr>
          <w:color w:val="428D95"/>
        </w:rPr>
        <w:t xml:space="preserve">……………………………………………………………………………… </w:t>
      </w:r>
      <w:r>
        <w:t>Podpis zaměstnance</w:t>
      </w:r>
    </w:p>
    <w:p w:rsidR="00414F65" w:rsidRPr="001348A8" w:rsidRDefault="00414F65" w:rsidP="00414F65">
      <w:pPr>
        <w:pStyle w:val="Zkladntext"/>
        <w:ind w:left="212"/>
      </w:pPr>
    </w:p>
    <w:p w:rsidR="00414F65" w:rsidRDefault="00414F65" w:rsidP="00414F65">
      <w:pPr>
        <w:tabs>
          <w:tab w:val="left" w:pos="9881"/>
        </w:tabs>
        <w:spacing w:before="86"/>
        <w:ind w:left="184"/>
        <w:rPr>
          <w:b/>
          <w:sz w:val="24"/>
        </w:rPr>
      </w:pPr>
      <w:r>
        <w:rPr>
          <w:b/>
          <w:sz w:val="24"/>
          <w:shd w:val="clear" w:color="auto" w:fill="A1DBE1"/>
        </w:rPr>
        <w:t>Osoby s rizikovými faktory</w:t>
      </w:r>
      <w:r>
        <w:rPr>
          <w:b/>
          <w:sz w:val="24"/>
          <w:shd w:val="clear" w:color="auto" w:fill="A1DBE1"/>
        </w:rPr>
        <w:tab/>
      </w:r>
    </w:p>
    <w:p w:rsidR="00414F65" w:rsidRDefault="00414F65" w:rsidP="00414F65">
      <w:pPr>
        <w:ind w:left="212"/>
        <w:rPr>
          <w:b/>
          <w:sz w:val="24"/>
        </w:rPr>
      </w:pPr>
      <w:r>
        <w:rPr>
          <w:b/>
          <w:sz w:val="24"/>
        </w:rPr>
        <w:t>Ministerstvo zdravotnictví stanovilo následující rizikové faktory:</w:t>
      </w:r>
    </w:p>
    <w:p w:rsidR="00414F65" w:rsidRDefault="00414F65" w:rsidP="00414F65">
      <w:pPr>
        <w:pStyle w:val="Odstavecseseznamem"/>
        <w:widowControl w:val="0"/>
        <w:numPr>
          <w:ilvl w:val="1"/>
          <w:numId w:val="34"/>
        </w:numPr>
        <w:tabs>
          <w:tab w:val="left" w:pos="855"/>
        </w:tabs>
        <w:autoSpaceDE w:val="0"/>
        <w:autoSpaceDN w:val="0"/>
        <w:spacing w:before="40" w:after="0" w:line="240" w:lineRule="auto"/>
        <w:ind w:left="1067" w:hanging="359"/>
        <w:contextualSpacing w:val="0"/>
        <w:jc w:val="both"/>
        <w:rPr>
          <w:sz w:val="24"/>
        </w:rPr>
      </w:pPr>
      <w:r>
        <w:rPr>
          <w:sz w:val="24"/>
        </w:rPr>
        <w:t>Věk nad 65 let s přidruženými chronickými chorobami.</w:t>
      </w:r>
    </w:p>
    <w:p w:rsidR="00414F65" w:rsidRPr="001348A8" w:rsidRDefault="00414F65" w:rsidP="00414F65">
      <w:pPr>
        <w:pStyle w:val="Odstavecseseznamem"/>
        <w:widowControl w:val="0"/>
        <w:numPr>
          <w:ilvl w:val="1"/>
          <w:numId w:val="34"/>
        </w:numPr>
        <w:tabs>
          <w:tab w:val="left" w:pos="857"/>
        </w:tabs>
        <w:autoSpaceDE w:val="0"/>
        <w:autoSpaceDN w:val="0"/>
        <w:spacing w:before="41" w:after="0" w:line="240" w:lineRule="auto"/>
        <w:ind w:left="1069" w:hanging="361"/>
        <w:contextualSpacing w:val="0"/>
        <w:jc w:val="both"/>
        <w:rPr>
          <w:i/>
          <w:sz w:val="24"/>
        </w:rPr>
      </w:pPr>
      <w:r>
        <w:rPr>
          <w:sz w:val="24"/>
        </w:rPr>
        <w:t xml:space="preserve">Chronické onemocnění plic </w:t>
      </w:r>
      <w:r>
        <w:rPr>
          <w:i/>
          <w:sz w:val="24"/>
        </w:rPr>
        <w:t xml:space="preserve">(zahrnuje i středně závažné a závažné astma bronchiale) </w:t>
      </w:r>
      <w:r>
        <w:t>s dlouhodobou systémovou farmakologickou léčbou.</w:t>
      </w:r>
    </w:p>
    <w:p w:rsidR="00414F65" w:rsidRDefault="00414F65" w:rsidP="00414F65">
      <w:pPr>
        <w:pStyle w:val="Odstavecseseznamem"/>
        <w:widowControl w:val="0"/>
        <w:numPr>
          <w:ilvl w:val="1"/>
          <w:numId w:val="34"/>
        </w:numPr>
        <w:tabs>
          <w:tab w:val="left" w:pos="857"/>
        </w:tabs>
        <w:autoSpaceDE w:val="0"/>
        <w:autoSpaceDN w:val="0"/>
        <w:spacing w:before="41" w:after="0" w:line="240" w:lineRule="auto"/>
        <w:ind w:left="1069" w:right="308" w:hanging="360"/>
        <w:contextualSpacing w:val="0"/>
        <w:jc w:val="both"/>
        <w:rPr>
          <w:sz w:val="24"/>
        </w:rPr>
      </w:pPr>
      <w:r>
        <w:rPr>
          <w:sz w:val="24"/>
        </w:rPr>
        <w:t>Onemocnění srdce a/nebo velkých cév s dlouhodobou systémovou farmakologickou léčbou např. hypertenze.</w:t>
      </w:r>
    </w:p>
    <w:p w:rsidR="00414F65" w:rsidRDefault="00414F65" w:rsidP="00414F65">
      <w:pPr>
        <w:pStyle w:val="Odstavecseseznamem"/>
        <w:widowControl w:val="0"/>
        <w:numPr>
          <w:ilvl w:val="1"/>
          <w:numId w:val="34"/>
        </w:numPr>
        <w:tabs>
          <w:tab w:val="left" w:pos="857"/>
        </w:tabs>
        <w:autoSpaceDE w:val="0"/>
        <w:autoSpaceDN w:val="0"/>
        <w:spacing w:before="38" w:after="0" w:line="240" w:lineRule="auto"/>
        <w:ind w:left="1069" w:hanging="356"/>
        <w:contextualSpacing w:val="0"/>
        <w:jc w:val="both"/>
        <w:rPr>
          <w:sz w:val="24"/>
        </w:rPr>
      </w:pPr>
      <w:r>
        <w:rPr>
          <w:sz w:val="24"/>
        </w:rPr>
        <w:t>Porucha imunitního systému, např.</w:t>
      </w:r>
    </w:p>
    <w:p w:rsidR="00414F65" w:rsidRDefault="00414F65" w:rsidP="00414F65">
      <w:pPr>
        <w:pStyle w:val="Odstavecseseznamem"/>
        <w:widowControl w:val="0"/>
        <w:numPr>
          <w:ilvl w:val="2"/>
          <w:numId w:val="34"/>
        </w:numPr>
        <w:tabs>
          <w:tab w:val="left" w:pos="1426"/>
        </w:tabs>
        <w:autoSpaceDE w:val="0"/>
        <w:autoSpaceDN w:val="0"/>
        <w:spacing w:after="0" w:line="240" w:lineRule="auto"/>
        <w:ind w:left="1638"/>
        <w:contextualSpacing w:val="0"/>
        <w:jc w:val="both"/>
        <w:rPr>
          <w:sz w:val="24"/>
        </w:rPr>
      </w:pPr>
      <w:r>
        <w:rPr>
          <w:sz w:val="24"/>
        </w:rPr>
        <w:t xml:space="preserve">při imunosupresivní léčbě </w:t>
      </w:r>
      <w:r>
        <w:rPr>
          <w:i/>
          <w:sz w:val="24"/>
        </w:rPr>
        <w:t>(steroidy, HIV apod.)</w:t>
      </w:r>
      <w:r>
        <w:rPr>
          <w:sz w:val="24"/>
        </w:rPr>
        <w:t>,</w:t>
      </w:r>
    </w:p>
    <w:p w:rsidR="00414F65" w:rsidRDefault="00414F65" w:rsidP="00414F65">
      <w:pPr>
        <w:pStyle w:val="Odstavecseseznamem"/>
        <w:widowControl w:val="0"/>
        <w:numPr>
          <w:ilvl w:val="2"/>
          <w:numId w:val="34"/>
        </w:numPr>
        <w:tabs>
          <w:tab w:val="left" w:pos="1426"/>
        </w:tabs>
        <w:autoSpaceDE w:val="0"/>
        <w:autoSpaceDN w:val="0"/>
        <w:spacing w:after="0" w:line="240" w:lineRule="auto"/>
        <w:ind w:left="1638"/>
        <w:contextualSpacing w:val="0"/>
        <w:jc w:val="both"/>
        <w:rPr>
          <w:sz w:val="24"/>
        </w:rPr>
      </w:pPr>
      <w:r w:rsidRPr="001348A8">
        <w:rPr>
          <w:sz w:val="24"/>
        </w:rPr>
        <w:t>při protinádorové</w:t>
      </w:r>
      <w:r>
        <w:rPr>
          <w:sz w:val="24"/>
        </w:rPr>
        <w:t xml:space="preserve"> </w:t>
      </w:r>
      <w:r w:rsidRPr="001348A8">
        <w:rPr>
          <w:sz w:val="24"/>
        </w:rPr>
        <w:t>léčbě,</w:t>
      </w:r>
    </w:p>
    <w:p w:rsidR="00414F65" w:rsidRPr="001348A8" w:rsidRDefault="00414F65" w:rsidP="00414F65">
      <w:pPr>
        <w:pStyle w:val="Odstavecseseznamem"/>
        <w:widowControl w:val="0"/>
        <w:numPr>
          <w:ilvl w:val="2"/>
          <w:numId w:val="34"/>
        </w:numPr>
        <w:tabs>
          <w:tab w:val="left" w:pos="1426"/>
        </w:tabs>
        <w:autoSpaceDE w:val="0"/>
        <w:autoSpaceDN w:val="0"/>
        <w:spacing w:after="0" w:line="240" w:lineRule="auto"/>
        <w:ind w:left="1638"/>
        <w:contextualSpacing w:val="0"/>
        <w:jc w:val="both"/>
        <w:rPr>
          <w:sz w:val="24"/>
        </w:rPr>
      </w:pPr>
      <w:r w:rsidRPr="001348A8">
        <w:rPr>
          <w:sz w:val="24"/>
        </w:rPr>
        <w:t>po transplantaci solidních orgánů a/nebo kostní</w:t>
      </w:r>
      <w:r>
        <w:rPr>
          <w:sz w:val="24"/>
        </w:rPr>
        <w:t xml:space="preserve"> </w:t>
      </w:r>
      <w:r w:rsidRPr="001348A8">
        <w:rPr>
          <w:sz w:val="24"/>
        </w:rPr>
        <w:t>dřeně,</w:t>
      </w:r>
    </w:p>
    <w:p w:rsidR="00414F65" w:rsidRDefault="00414F65" w:rsidP="00414F65">
      <w:pPr>
        <w:pStyle w:val="Odstavecseseznamem"/>
        <w:widowControl w:val="0"/>
        <w:numPr>
          <w:ilvl w:val="1"/>
          <w:numId w:val="34"/>
        </w:numPr>
        <w:tabs>
          <w:tab w:val="left" w:pos="857"/>
        </w:tabs>
        <w:autoSpaceDE w:val="0"/>
        <w:autoSpaceDN w:val="0"/>
        <w:spacing w:before="38" w:after="0" w:line="240" w:lineRule="auto"/>
        <w:ind w:left="856" w:hanging="361"/>
        <w:contextualSpacing w:val="0"/>
        <w:jc w:val="both"/>
        <w:rPr>
          <w:sz w:val="24"/>
        </w:rPr>
      </w:pPr>
      <w:r>
        <w:rPr>
          <w:sz w:val="24"/>
        </w:rPr>
        <w:t xml:space="preserve">Těžká obezita </w:t>
      </w:r>
      <w:r>
        <w:rPr>
          <w:i/>
          <w:sz w:val="24"/>
        </w:rPr>
        <w:t>(BMI nad 40kg/m</w:t>
      </w:r>
      <w:r>
        <w:rPr>
          <w:i/>
          <w:sz w:val="24"/>
          <w:vertAlign w:val="superscript"/>
        </w:rPr>
        <w:t>2</w:t>
      </w:r>
      <w:r>
        <w:rPr>
          <w:i/>
          <w:sz w:val="24"/>
        </w:rPr>
        <w:t>)</w:t>
      </w:r>
      <w:r>
        <w:rPr>
          <w:sz w:val="24"/>
        </w:rPr>
        <w:t>.</w:t>
      </w:r>
    </w:p>
    <w:p w:rsidR="00414F65" w:rsidRDefault="00414F65" w:rsidP="00414F65">
      <w:pPr>
        <w:pStyle w:val="Odstavecseseznamem"/>
        <w:widowControl w:val="0"/>
        <w:numPr>
          <w:ilvl w:val="1"/>
          <w:numId w:val="34"/>
        </w:numPr>
        <w:tabs>
          <w:tab w:val="left" w:pos="857"/>
        </w:tabs>
        <w:autoSpaceDE w:val="0"/>
        <w:autoSpaceDN w:val="0"/>
        <w:spacing w:before="41" w:after="0" w:line="240" w:lineRule="auto"/>
        <w:ind w:left="856" w:hanging="361"/>
        <w:contextualSpacing w:val="0"/>
        <w:jc w:val="both"/>
        <w:rPr>
          <w:sz w:val="24"/>
        </w:rPr>
      </w:pPr>
      <w:r>
        <w:rPr>
          <w:sz w:val="24"/>
        </w:rPr>
        <w:t>Farmakologicky léčený diabetes mellitus.</w:t>
      </w:r>
    </w:p>
    <w:p w:rsidR="00414F65" w:rsidRPr="001348A8" w:rsidRDefault="00414F65" w:rsidP="00414F65">
      <w:pPr>
        <w:pStyle w:val="Odstavecseseznamem"/>
        <w:widowControl w:val="0"/>
        <w:numPr>
          <w:ilvl w:val="1"/>
          <w:numId w:val="34"/>
        </w:numPr>
        <w:tabs>
          <w:tab w:val="left" w:pos="857"/>
        </w:tabs>
        <w:autoSpaceDE w:val="0"/>
        <w:autoSpaceDN w:val="0"/>
        <w:spacing w:before="41" w:after="0" w:line="240" w:lineRule="auto"/>
        <w:ind w:left="856" w:hanging="361"/>
        <w:contextualSpacing w:val="0"/>
        <w:jc w:val="both"/>
        <w:rPr>
          <w:sz w:val="24"/>
        </w:rPr>
      </w:pPr>
      <w:r>
        <w:rPr>
          <w:sz w:val="24"/>
        </w:rPr>
        <w:t xml:space="preserve">Chronické onemocnění ledvin vyžadující dočasnou nebo trvalou podporu/náhradu funkce </w:t>
      </w:r>
      <w:r w:rsidRPr="001348A8">
        <w:rPr>
          <w:sz w:val="24"/>
        </w:rPr>
        <w:t xml:space="preserve">ledvin </w:t>
      </w:r>
      <w:r w:rsidRPr="001348A8">
        <w:rPr>
          <w:i/>
          <w:sz w:val="24"/>
        </w:rPr>
        <w:t>(dialýza)</w:t>
      </w:r>
      <w:r w:rsidRPr="001348A8">
        <w:rPr>
          <w:sz w:val="24"/>
        </w:rPr>
        <w:t>.</w:t>
      </w:r>
    </w:p>
    <w:p w:rsidR="00414F65" w:rsidRDefault="00414F65" w:rsidP="00414F65">
      <w:pPr>
        <w:pStyle w:val="Odstavecseseznamem"/>
        <w:widowControl w:val="0"/>
        <w:numPr>
          <w:ilvl w:val="1"/>
          <w:numId w:val="34"/>
        </w:numPr>
        <w:tabs>
          <w:tab w:val="left" w:pos="857"/>
        </w:tabs>
        <w:autoSpaceDE w:val="0"/>
        <w:autoSpaceDN w:val="0"/>
        <w:spacing w:before="40" w:after="0" w:line="240" w:lineRule="auto"/>
        <w:ind w:left="856" w:hanging="361"/>
        <w:contextualSpacing w:val="0"/>
        <w:jc w:val="both"/>
        <w:rPr>
          <w:sz w:val="24"/>
        </w:rPr>
      </w:pPr>
      <w:r>
        <w:rPr>
          <w:sz w:val="24"/>
        </w:rPr>
        <w:t xml:space="preserve">Onemocnění jater </w:t>
      </w:r>
      <w:r>
        <w:rPr>
          <w:i/>
          <w:sz w:val="24"/>
        </w:rPr>
        <w:t>(primární nebo sekundární)</w:t>
      </w:r>
      <w:r>
        <w:rPr>
          <w:sz w:val="24"/>
        </w:rPr>
        <w:t>.</w:t>
      </w:r>
    </w:p>
    <w:p w:rsidR="00414F65" w:rsidRDefault="00414F65" w:rsidP="00414F65">
      <w:pPr>
        <w:pStyle w:val="Zkladntext"/>
        <w:spacing w:before="158"/>
        <w:ind w:left="212" w:right="121"/>
        <w:jc w:val="both"/>
      </w:pPr>
      <w:r>
        <w:t>Do rizikové skupiny patří osoba, která naplňuje alespoň jeden bod uvedený výše nebo pokud některý z bodů naplňuje jakákoliv osoba, která s ní žije ve společné domácnosti.</w:t>
      </w:r>
    </w:p>
    <w:p w:rsidR="00414F65" w:rsidRPr="0056168A" w:rsidRDefault="00414F65" w:rsidP="00414F6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27F2" w:rsidRDefault="007F27F2" w:rsidP="0056168A">
      <w:pPr>
        <w:spacing w:after="0"/>
        <w:jc w:val="both"/>
        <w:rPr>
          <w:b/>
          <w:color w:val="FF0000"/>
        </w:rPr>
      </w:pPr>
    </w:p>
    <w:p w:rsidR="00AA62AD" w:rsidRPr="00692EDF" w:rsidRDefault="00AA62AD" w:rsidP="0056168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92EDF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Příloha č.</w:t>
      </w:r>
      <w:r w:rsidR="0056168A" w:rsidRPr="00692ED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414F65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7F27F2" w:rsidRPr="00692EDF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Čestné prohlášení - klient</w:t>
      </w:r>
      <w:r w:rsidRPr="00692EDF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</w:p>
    <w:p w:rsidR="007F27F2" w:rsidRDefault="007F27F2" w:rsidP="007F27F2">
      <w:pPr>
        <w:spacing w:after="0"/>
        <w:jc w:val="center"/>
        <w:rPr>
          <w:b/>
          <w:sz w:val="28"/>
          <w:szCs w:val="28"/>
        </w:rPr>
      </w:pPr>
    </w:p>
    <w:p w:rsidR="0056168A" w:rsidRPr="007F27F2" w:rsidRDefault="0056168A" w:rsidP="007F27F2">
      <w:pPr>
        <w:spacing w:after="0"/>
        <w:jc w:val="center"/>
        <w:rPr>
          <w:b/>
          <w:sz w:val="28"/>
          <w:szCs w:val="28"/>
        </w:rPr>
      </w:pPr>
      <w:r w:rsidRPr="007F27F2">
        <w:rPr>
          <w:b/>
          <w:sz w:val="28"/>
          <w:szCs w:val="28"/>
        </w:rPr>
        <w:t>ČESTNÉ PROHLÁŠENÍ</w:t>
      </w:r>
    </w:p>
    <w:p w:rsidR="0056168A" w:rsidRPr="007F27F2" w:rsidRDefault="0056168A" w:rsidP="007F27F2">
      <w:pPr>
        <w:spacing w:after="0"/>
        <w:jc w:val="center"/>
      </w:pPr>
      <w:r w:rsidRPr="007F27F2">
        <w:t>O NEEXISTEN</w:t>
      </w:r>
      <w:r w:rsidR="001348A8" w:rsidRPr="007F27F2">
        <w:t xml:space="preserve">CI PŘÍZNAKŮ VIROVÉHO INFEKČNÍHO </w:t>
      </w:r>
      <w:r w:rsidRPr="007F27F2">
        <w:t>ONEMOCNĚNÍ</w:t>
      </w:r>
      <w:r w:rsidR="0043638F" w:rsidRPr="0043638F">
        <w:rPr>
          <w:rFonts w:ascii="Calibri" w:hAnsi="Calibri"/>
          <w:b/>
          <w:noProof/>
        </w:rPr>
        <w:pict>
          <v:shape id="Text Box 2" o:spid="_x0000_s1026" type="#_x0000_t202" style="position:absolute;left:0;text-align:left;margin-left:51pt;margin-top:18.15pt;width:493.3pt;height:97.95pt;z-index:-251656192;visibility:visible;mso-wrap-distance-left:0;mso-wrap-distance-right:0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" fillcolor="#e1eff1" strokecolor="#428d95" strokeweight=".48pt">
            <v:textbox inset="0,0,0,0">
              <w:txbxContent>
                <w:p w:rsidR="007F27F2" w:rsidRDefault="007F27F2" w:rsidP="0056168A">
                  <w:pPr>
                    <w:spacing w:before="18" w:after="0"/>
                    <w:ind w:left="108"/>
                    <w:rPr>
                      <w:b/>
                      <w:sz w:val="24"/>
                    </w:rPr>
                  </w:pPr>
                </w:p>
                <w:p w:rsidR="007F27F2" w:rsidRPr="0056168A" w:rsidRDefault="007F27F2" w:rsidP="0056168A">
                  <w:pPr>
                    <w:spacing w:before="18"/>
                    <w:ind w:left="108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jméno a příjmení klienta</w:t>
                  </w:r>
                  <w:r>
                    <w:rPr>
                      <w:color w:val="428D95"/>
                    </w:rPr>
                    <w:t>…..............................................................................................................................</w:t>
                  </w:r>
                </w:p>
                <w:p w:rsidR="007F27F2" w:rsidRPr="0056168A" w:rsidRDefault="007F27F2" w:rsidP="0056168A">
                  <w:pPr>
                    <w:spacing w:before="18"/>
                    <w:ind w:left="108"/>
                    <w:rPr>
                      <w:b/>
                      <w:i/>
                      <w:sz w:val="24"/>
                    </w:rPr>
                  </w:pPr>
                  <w:r w:rsidRPr="0056168A">
                    <w:rPr>
                      <w:b/>
                      <w:spacing w:val="-1"/>
                      <w:sz w:val="24"/>
                      <w:szCs w:val="24"/>
                    </w:rPr>
                    <w:t>datum</w:t>
                  </w:r>
                  <w:r>
                    <w:rPr>
                      <w:b/>
                      <w:spacing w:val="-1"/>
                    </w:rPr>
                    <w:t xml:space="preserve"> </w:t>
                  </w:r>
                  <w:r w:rsidRPr="0056168A">
                    <w:rPr>
                      <w:b/>
                      <w:spacing w:val="-1"/>
                      <w:sz w:val="24"/>
                      <w:szCs w:val="24"/>
                    </w:rPr>
                    <w:t>narození:</w:t>
                  </w:r>
                  <w:r w:rsidRPr="0056168A">
                    <w:rPr>
                      <w:color w:val="428D95"/>
                      <w:spacing w:val="-1"/>
                      <w:sz w:val="24"/>
                      <w:szCs w:val="24"/>
                    </w:rPr>
                    <w:t>...................................................................................................................................</w:t>
                  </w:r>
                </w:p>
                <w:p w:rsidR="007F27F2" w:rsidRDefault="007F27F2" w:rsidP="0056168A">
                  <w:pPr>
                    <w:pStyle w:val="Zkladntext"/>
                    <w:ind w:left="108"/>
                  </w:pPr>
                  <w:r>
                    <w:rPr>
                      <w:b/>
                      <w:spacing w:val="-1"/>
                    </w:rPr>
                    <w:t>trvale bytem:</w:t>
                  </w:r>
                  <w:r>
                    <w:rPr>
                      <w:color w:val="428D95"/>
                      <w:spacing w:val="-1"/>
                    </w:rPr>
                    <w:t>….....................................................................................................................................</w:t>
                  </w:r>
                </w:p>
              </w:txbxContent>
            </v:textbox>
            <w10:wrap type="topAndBottom" anchorx="page"/>
          </v:shape>
        </w:pict>
      </w:r>
    </w:p>
    <w:p w:rsidR="0056168A" w:rsidRDefault="0056168A" w:rsidP="0056168A">
      <w:pPr>
        <w:pStyle w:val="Odstavecseseznamem"/>
        <w:widowControl w:val="0"/>
        <w:numPr>
          <w:ilvl w:val="0"/>
          <w:numId w:val="33"/>
        </w:numPr>
        <w:tabs>
          <w:tab w:val="left" w:pos="497"/>
        </w:tabs>
        <w:autoSpaceDE w:val="0"/>
        <w:autoSpaceDN w:val="0"/>
        <w:spacing w:before="52" w:after="0" w:line="240" w:lineRule="auto"/>
        <w:ind w:right="213"/>
        <w:contextualSpacing w:val="0"/>
        <w:jc w:val="both"/>
        <w:rPr>
          <w:sz w:val="24"/>
        </w:rPr>
      </w:pPr>
      <w:r>
        <w:rPr>
          <w:sz w:val="24"/>
        </w:rPr>
        <w:t xml:space="preserve">Prohlašuji, že se u výše uvedeného klienta denního stacionáře Centrum Zdislava neprojevují a v posledních dvou týdnech neprojevily příznaky virového infekčního onemocnění </w:t>
      </w:r>
      <w:r>
        <w:rPr>
          <w:i/>
          <w:spacing w:val="-5"/>
          <w:sz w:val="24"/>
        </w:rPr>
        <w:t xml:space="preserve">(např. </w:t>
      </w:r>
      <w:r>
        <w:rPr>
          <w:i/>
          <w:sz w:val="24"/>
        </w:rPr>
        <w:t>horečka, kašel, dušnost, náhlá ztráta chuti a čichu apod.)</w:t>
      </w:r>
      <w:r>
        <w:rPr>
          <w:sz w:val="24"/>
        </w:rPr>
        <w:t>.</w:t>
      </w:r>
    </w:p>
    <w:p w:rsidR="0056168A" w:rsidRDefault="0056168A" w:rsidP="0056168A">
      <w:pPr>
        <w:pStyle w:val="Odstavecseseznamem"/>
        <w:widowControl w:val="0"/>
        <w:numPr>
          <w:ilvl w:val="0"/>
          <w:numId w:val="33"/>
        </w:numPr>
        <w:tabs>
          <w:tab w:val="left" w:pos="497"/>
        </w:tabs>
        <w:autoSpaceDE w:val="0"/>
        <w:autoSpaceDN w:val="0"/>
        <w:spacing w:before="199" w:after="0" w:line="240" w:lineRule="auto"/>
        <w:ind w:right="211"/>
        <w:contextualSpacing w:val="0"/>
        <w:jc w:val="both"/>
        <w:rPr>
          <w:sz w:val="24"/>
        </w:rPr>
      </w:pPr>
      <w:r>
        <w:rPr>
          <w:sz w:val="24"/>
        </w:rPr>
        <w:t>Prohlašuji, že jsem byl seznámen s vymezením osob s rizikovými faktory a s doporučením, abych zvážil tyto rizikové faktory při rozhodování o využívání služeb denního stacionáře.</w:t>
      </w:r>
    </w:p>
    <w:p w:rsidR="0056168A" w:rsidRDefault="0056168A" w:rsidP="0056168A">
      <w:pPr>
        <w:pStyle w:val="Zkladntext"/>
        <w:spacing w:before="7"/>
        <w:rPr>
          <w:sz w:val="19"/>
        </w:rPr>
      </w:pPr>
    </w:p>
    <w:p w:rsidR="0056168A" w:rsidRDefault="0056168A" w:rsidP="0056168A">
      <w:pPr>
        <w:pStyle w:val="Zkladntext"/>
        <w:ind w:left="212"/>
      </w:pPr>
      <w:r>
        <w:t>V</w:t>
      </w:r>
      <w:r>
        <w:rPr>
          <w:color w:val="428D95"/>
        </w:rPr>
        <w:t>.......................................</w:t>
      </w:r>
      <w:r w:rsidRPr="0056168A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Dne</w:t>
      </w:r>
      <w:r>
        <w:rPr>
          <w:color w:val="428D95"/>
        </w:rPr>
        <w:t>....................</w:t>
      </w:r>
    </w:p>
    <w:p w:rsidR="0056168A" w:rsidRDefault="0056168A" w:rsidP="0056168A">
      <w:pPr>
        <w:pStyle w:val="Zkladntext"/>
        <w:spacing w:before="9"/>
        <w:rPr>
          <w:sz w:val="11"/>
        </w:rPr>
      </w:pPr>
    </w:p>
    <w:p w:rsidR="0056168A" w:rsidRDefault="0056168A" w:rsidP="0056168A">
      <w:pPr>
        <w:pStyle w:val="Zkladntext"/>
        <w:spacing w:before="51"/>
        <w:ind w:left="205" w:right="7222"/>
        <w:jc w:val="center"/>
        <w:rPr>
          <w:color w:val="428D95"/>
        </w:rPr>
      </w:pPr>
    </w:p>
    <w:p w:rsidR="0056168A" w:rsidRDefault="0056168A" w:rsidP="0056168A">
      <w:r>
        <w:t xml:space="preserve">                   </w:t>
      </w:r>
      <w:r w:rsidRPr="0056168A">
        <w:t>......………</w:t>
      </w:r>
      <w:r>
        <w:t>……………………</w:t>
      </w:r>
      <w:r w:rsidRPr="0056168A">
        <w:t xml:space="preserve">………… </w:t>
      </w:r>
      <w:r>
        <w:t xml:space="preserve">                       </w:t>
      </w:r>
      <w:r w:rsidRPr="0056168A">
        <w:t xml:space="preserve">Podpis klienta/zákonném zástupce/opatrovníka </w:t>
      </w:r>
    </w:p>
    <w:p w:rsidR="0056168A" w:rsidRPr="0056168A" w:rsidRDefault="0056168A" w:rsidP="0056168A">
      <w:r>
        <w:rPr>
          <w:b/>
          <w:sz w:val="24"/>
          <w:shd w:val="clear" w:color="auto" w:fill="A1DBE1"/>
        </w:rPr>
        <w:t>Osoby s rizikovými faktory</w:t>
      </w:r>
      <w:r>
        <w:rPr>
          <w:b/>
          <w:sz w:val="24"/>
          <w:shd w:val="clear" w:color="auto" w:fill="A1DBE1"/>
        </w:rPr>
        <w:tab/>
      </w:r>
    </w:p>
    <w:p w:rsidR="0056168A" w:rsidRDefault="0056168A" w:rsidP="0056168A">
      <w:pPr>
        <w:ind w:left="212"/>
        <w:rPr>
          <w:b/>
          <w:sz w:val="24"/>
        </w:rPr>
      </w:pPr>
      <w:r>
        <w:rPr>
          <w:b/>
          <w:sz w:val="24"/>
        </w:rPr>
        <w:t>Ministerstvo zdravotnictví stanovilo následující rizikové faktory:</w:t>
      </w:r>
    </w:p>
    <w:p w:rsidR="0056168A" w:rsidRDefault="0056168A" w:rsidP="0056168A">
      <w:pPr>
        <w:pStyle w:val="Odstavecseseznamem"/>
        <w:widowControl w:val="0"/>
        <w:numPr>
          <w:ilvl w:val="1"/>
          <w:numId w:val="33"/>
        </w:numPr>
        <w:tabs>
          <w:tab w:val="left" w:pos="855"/>
        </w:tabs>
        <w:autoSpaceDE w:val="0"/>
        <w:autoSpaceDN w:val="0"/>
        <w:spacing w:before="40" w:after="0" w:line="240" w:lineRule="auto"/>
        <w:contextualSpacing w:val="0"/>
        <w:jc w:val="both"/>
        <w:rPr>
          <w:sz w:val="24"/>
        </w:rPr>
      </w:pPr>
      <w:r>
        <w:rPr>
          <w:sz w:val="24"/>
        </w:rPr>
        <w:t>Věk nad 65 let s přidruženými chronickými chorobami.</w:t>
      </w:r>
    </w:p>
    <w:p w:rsidR="0056168A" w:rsidRDefault="0056168A" w:rsidP="0056168A">
      <w:pPr>
        <w:pStyle w:val="Odstavecseseznamem"/>
        <w:widowControl w:val="0"/>
        <w:numPr>
          <w:ilvl w:val="1"/>
          <w:numId w:val="33"/>
        </w:numPr>
        <w:tabs>
          <w:tab w:val="left" w:pos="857"/>
        </w:tabs>
        <w:autoSpaceDE w:val="0"/>
        <w:autoSpaceDN w:val="0"/>
        <w:spacing w:before="41" w:after="0" w:line="240" w:lineRule="auto"/>
        <w:ind w:left="856" w:hanging="361"/>
        <w:contextualSpacing w:val="0"/>
        <w:jc w:val="both"/>
        <w:rPr>
          <w:i/>
          <w:sz w:val="24"/>
        </w:rPr>
      </w:pPr>
      <w:r>
        <w:rPr>
          <w:sz w:val="24"/>
        </w:rPr>
        <w:t xml:space="preserve">Chronické onemocnění plic </w:t>
      </w:r>
      <w:r>
        <w:rPr>
          <w:i/>
          <w:sz w:val="24"/>
        </w:rPr>
        <w:t>(zahrnuje i středně závažné a závažné astma bronchiale)</w:t>
      </w:r>
    </w:p>
    <w:p w:rsidR="0056168A" w:rsidRDefault="0056168A" w:rsidP="0056168A">
      <w:pPr>
        <w:pStyle w:val="Zkladntext"/>
        <w:ind w:left="856"/>
        <w:jc w:val="both"/>
      </w:pPr>
      <w:r>
        <w:t>s dlouhodobou systémovou farmakologickou léčbou.</w:t>
      </w:r>
    </w:p>
    <w:p w:rsidR="0056168A" w:rsidRDefault="0056168A" w:rsidP="0056168A">
      <w:pPr>
        <w:pStyle w:val="Odstavecseseznamem"/>
        <w:widowControl w:val="0"/>
        <w:numPr>
          <w:ilvl w:val="1"/>
          <w:numId w:val="33"/>
        </w:numPr>
        <w:tabs>
          <w:tab w:val="left" w:pos="857"/>
        </w:tabs>
        <w:autoSpaceDE w:val="0"/>
        <w:autoSpaceDN w:val="0"/>
        <w:spacing w:before="41" w:after="0" w:line="240" w:lineRule="auto"/>
        <w:ind w:left="856" w:right="308" w:hanging="360"/>
        <w:contextualSpacing w:val="0"/>
        <w:jc w:val="both"/>
        <w:rPr>
          <w:sz w:val="24"/>
        </w:rPr>
      </w:pPr>
      <w:r>
        <w:rPr>
          <w:sz w:val="24"/>
        </w:rPr>
        <w:t>Onemocnění srdce a/nebo velkých cév s dlouhodobou systémovou farmakologickou léčbou např. hypertenze.</w:t>
      </w:r>
    </w:p>
    <w:p w:rsidR="0056168A" w:rsidRDefault="0056168A" w:rsidP="0056168A">
      <w:pPr>
        <w:pStyle w:val="Odstavecseseznamem"/>
        <w:widowControl w:val="0"/>
        <w:numPr>
          <w:ilvl w:val="1"/>
          <w:numId w:val="33"/>
        </w:numPr>
        <w:tabs>
          <w:tab w:val="left" w:pos="857"/>
        </w:tabs>
        <w:autoSpaceDE w:val="0"/>
        <w:autoSpaceDN w:val="0"/>
        <w:spacing w:before="38" w:after="0" w:line="240" w:lineRule="auto"/>
        <w:ind w:left="856" w:hanging="356"/>
        <w:contextualSpacing w:val="0"/>
        <w:jc w:val="both"/>
        <w:rPr>
          <w:sz w:val="24"/>
        </w:rPr>
      </w:pPr>
      <w:r>
        <w:rPr>
          <w:sz w:val="24"/>
        </w:rPr>
        <w:t>Porucha imunitního systému, např.</w:t>
      </w:r>
    </w:p>
    <w:p w:rsidR="0056168A" w:rsidRDefault="0056168A" w:rsidP="0056168A">
      <w:pPr>
        <w:pStyle w:val="Odstavecseseznamem"/>
        <w:widowControl w:val="0"/>
        <w:numPr>
          <w:ilvl w:val="2"/>
          <w:numId w:val="33"/>
        </w:numPr>
        <w:tabs>
          <w:tab w:val="left" w:pos="1426"/>
        </w:tabs>
        <w:autoSpaceDE w:val="0"/>
        <w:autoSpaceDN w:val="0"/>
        <w:spacing w:after="0" w:line="240" w:lineRule="auto"/>
        <w:contextualSpacing w:val="0"/>
        <w:jc w:val="both"/>
        <w:rPr>
          <w:sz w:val="24"/>
        </w:rPr>
      </w:pPr>
      <w:r>
        <w:rPr>
          <w:sz w:val="24"/>
        </w:rPr>
        <w:t xml:space="preserve">při imunosupresivní léčbě </w:t>
      </w:r>
      <w:r>
        <w:rPr>
          <w:i/>
          <w:sz w:val="24"/>
        </w:rPr>
        <w:t>(steroidy, HIV apod.)</w:t>
      </w:r>
      <w:r>
        <w:rPr>
          <w:sz w:val="24"/>
        </w:rPr>
        <w:t>,</w:t>
      </w:r>
    </w:p>
    <w:p w:rsidR="0056168A" w:rsidRDefault="0056168A" w:rsidP="0056168A">
      <w:pPr>
        <w:pStyle w:val="Odstavecseseznamem"/>
        <w:widowControl w:val="0"/>
        <w:numPr>
          <w:ilvl w:val="2"/>
          <w:numId w:val="33"/>
        </w:numPr>
        <w:tabs>
          <w:tab w:val="left" w:pos="1426"/>
        </w:tabs>
        <w:autoSpaceDE w:val="0"/>
        <w:autoSpaceDN w:val="0"/>
        <w:spacing w:before="2" w:after="0" w:line="240" w:lineRule="auto"/>
        <w:ind w:hanging="359"/>
        <w:contextualSpacing w:val="0"/>
        <w:jc w:val="both"/>
        <w:rPr>
          <w:sz w:val="24"/>
        </w:rPr>
      </w:pPr>
      <w:r>
        <w:rPr>
          <w:sz w:val="24"/>
        </w:rPr>
        <w:t>při protinádorové léčbě,</w:t>
      </w:r>
    </w:p>
    <w:p w:rsidR="0056168A" w:rsidRDefault="0056168A" w:rsidP="0056168A">
      <w:pPr>
        <w:pStyle w:val="Odstavecseseznamem"/>
        <w:widowControl w:val="0"/>
        <w:numPr>
          <w:ilvl w:val="2"/>
          <w:numId w:val="33"/>
        </w:numPr>
        <w:tabs>
          <w:tab w:val="left" w:pos="1426"/>
        </w:tabs>
        <w:autoSpaceDE w:val="0"/>
        <w:autoSpaceDN w:val="0"/>
        <w:spacing w:after="0" w:line="240" w:lineRule="auto"/>
        <w:contextualSpacing w:val="0"/>
        <w:jc w:val="both"/>
        <w:rPr>
          <w:sz w:val="24"/>
        </w:rPr>
      </w:pPr>
      <w:r>
        <w:rPr>
          <w:sz w:val="24"/>
        </w:rPr>
        <w:t>po transplantaci solidních orgánů a/nebo kostní dřeně,</w:t>
      </w:r>
    </w:p>
    <w:p w:rsidR="0056168A" w:rsidRDefault="0056168A" w:rsidP="0056168A">
      <w:pPr>
        <w:pStyle w:val="Odstavecseseznamem"/>
        <w:widowControl w:val="0"/>
        <w:numPr>
          <w:ilvl w:val="1"/>
          <w:numId w:val="33"/>
        </w:numPr>
        <w:tabs>
          <w:tab w:val="left" w:pos="857"/>
        </w:tabs>
        <w:autoSpaceDE w:val="0"/>
        <w:autoSpaceDN w:val="0"/>
        <w:spacing w:before="38" w:after="0" w:line="240" w:lineRule="auto"/>
        <w:ind w:left="856" w:hanging="361"/>
        <w:contextualSpacing w:val="0"/>
        <w:jc w:val="both"/>
        <w:rPr>
          <w:sz w:val="24"/>
        </w:rPr>
      </w:pPr>
      <w:r>
        <w:rPr>
          <w:sz w:val="24"/>
        </w:rPr>
        <w:t xml:space="preserve">Těžká obezita </w:t>
      </w:r>
      <w:r>
        <w:rPr>
          <w:i/>
          <w:sz w:val="24"/>
        </w:rPr>
        <w:t>(BMI nad 40kg/m</w:t>
      </w:r>
      <w:r>
        <w:rPr>
          <w:i/>
          <w:sz w:val="24"/>
          <w:vertAlign w:val="superscript"/>
        </w:rPr>
        <w:t>2</w:t>
      </w:r>
      <w:r>
        <w:rPr>
          <w:i/>
          <w:sz w:val="24"/>
        </w:rPr>
        <w:t>)</w:t>
      </w:r>
      <w:r>
        <w:rPr>
          <w:sz w:val="24"/>
        </w:rPr>
        <w:t>.</w:t>
      </w:r>
    </w:p>
    <w:p w:rsidR="0056168A" w:rsidRDefault="0056168A" w:rsidP="0056168A">
      <w:pPr>
        <w:pStyle w:val="Odstavecseseznamem"/>
        <w:widowControl w:val="0"/>
        <w:numPr>
          <w:ilvl w:val="1"/>
          <w:numId w:val="33"/>
        </w:numPr>
        <w:tabs>
          <w:tab w:val="left" w:pos="857"/>
        </w:tabs>
        <w:autoSpaceDE w:val="0"/>
        <w:autoSpaceDN w:val="0"/>
        <w:spacing w:before="41" w:after="0" w:line="240" w:lineRule="auto"/>
        <w:ind w:left="856" w:hanging="361"/>
        <w:contextualSpacing w:val="0"/>
        <w:jc w:val="both"/>
        <w:rPr>
          <w:sz w:val="24"/>
        </w:rPr>
      </w:pPr>
      <w:r>
        <w:rPr>
          <w:sz w:val="24"/>
        </w:rPr>
        <w:t>Farmakologicky léčený diabetes mellitus.</w:t>
      </w:r>
    </w:p>
    <w:p w:rsidR="0056168A" w:rsidRPr="0056168A" w:rsidRDefault="0056168A" w:rsidP="0056168A">
      <w:pPr>
        <w:pStyle w:val="Odstavecseseznamem"/>
        <w:widowControl w:val="0"/>
        <w:numPr>
          <w:ilvl w:val="1"/>
          <w:numId w:val="33"/>
        </w:numPr>
        <w:tabs>
          <w:tab w:val="left" w:pos="857"/>
        </w:tabs>
        <w:autoSpaceDE w:val="0"/>
        <w:autoSpaceDN w:val="0"/>
        <w:spacing w:before="41" w:after="0" w:line="240" w:lineRule="auto"/>
        <w:ind w:left="856" w:hanging="361"/>
        <w:contextualSpacing w:val="0"/>
        <w:jc w:val="both"/>
        <w:rPr>
          <w:sz w:val="24"/>
        </w:rPr>
      </w:pPr>
      <w:r>
        <w:rPr>
          <w:sz w:val="24"/>
        </w:rPr>
        <w:t xml:space="preserve">Chronické onemocnění ledvin vyžadující dočasnou nebo trvalou podporu/náhradu funkce </w:t>
      </w:r>
      <w:r w:rsidRPr="0056168A">
        <w:rPr>
          <w:sz w:val="24"/>
        </w:rPr>
        <w:t xml:space="preserve">ledvin </w:t>
      </w:r>
      <w:r w:rsidRPr="0056168A">
        <w:rPr>
          <w:i/>
          <w:sz w:val="24"/>
        </w:rPr>
        <w:t>(dialýza)</w:t>
      </w:r>
      <w:r w:rsidRPr="0056168A">
        <w:rPr>
          <w:sz w:val="24"/>
        </w:rPr>
        <w:t>.</w:t>
      </w:r>
    </w:p>
    <w:p w:rsidR="0056168A" w:rsidRDefault="0056168A" w:rsidP="0056168A">
      <w:pPr>
        <w:pStyle w:val="Odstavecseseznamem"/>
        <w:widowControl w:val="0"/>
        <w:numPr>
          <w:ilvl w:val="1"/>
          <w:numId w:val="33"/>
        </w:numPr>
        <w:tabs>
          <w:tab w:val="left" w:pos="857"/>
        </w:tabs>
        <w:autoSpaceDE w:val="0"/>
        <w:autoSpaceDN w:val="0"/>
        <w:spacing w:before="40" w:after="0" w:line="240" w:lineRule="auto"/>
        <w:ind w:left="856" w:hanging="361"/>
        <w:contextualSpacing w:val="0"/>
        <w:jc w:val="both"/>
        <w:rPr>
          <w:sz w:val="24"/>
        </w:rPr>
      </w:pPr>
      <w:r>
        <w:rPr>
          <w:sz w:val="24"/>
        </w:rPr>
        <w:t xml:space="preserve">Onemocnění jater </w:t>
      </w:r>
      <w:r>
        <w:rPr>
          <w:i/>
          <w:sz w:val="24"/>
        </w:rPr>
        <w:t>(primární nebo</w:t>
      </w:r>
      <w:r w:rsidR="00692EDF">
        <w:rPr>
          <w:i/>
          <w:sz w:val="24"/>
        </w:rPr>
        <w:t xml:space="preserve"> </w:t>
      </w:r>
      <w:r>
        <w:rPr>
          <w:i/>
          <w:sz w:val="24"/>
        </w:rPr>
        <w:t>sekundární)</w:t>
      </w:r>
      <w:r>
        <w:rPr>
          <w:sz w:val="24"/>
        </w:rPr>
        <w:t>.</w:t>
      </w:r>
    </w:p>
    <w:p w:rsidR="0056168A" w:rsidRDefault="0056168A" w:rsidP="0056168A">
      <w:pPr>
        <w:pStyle w:val="Zkladntext"/>
        <w:spacing w:before="158"/>
        <w:ind w:left="212" w:right="121"/>
      </w:pPr>
      <w:r>
        <w:t>Do rizikové skupiny patří osoba, která naplňuje alespoň jeden bod uvedený výše nebo pokud některý z bodů naplňuje jakákoliv osoba, která s ní žije ve společné domácnosti.</w:t>
      </w:r>
    </w:p>
    <w:p w:rsidR="001348A8" w:rsidRPr="0056168A" w:rsidRDefault="001348A8" w:rsidP="002E781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1348A8" w:rsidRPr="0056168A" w:rsidSect="0056168A">
      <w:headerReference w:type="default" r:id="rId8"/>
      <w:footerReference w:type="default" r:id="rId9"/>
      <w:pgSz w:w="11906" w:h="16838"/>
      <w:pgMar w:top="1417" w:right="1417" w:bottom="1417" w:left="1417" w:header="624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2C6F" w:rsidRDefault="00982C6F" w:rsidP="00366C12">
      <w:pPr>
        <w:spacing w:after="0" w:line="240" w:lineRule="auto"/>
      </w:pPr>
      <w:r>
        <w:separator/>
      </w:r>
    </w:p>
  </w:endnote>
  <w:endnote w:type="continuationSeparator" w:id="1">
    <w:p w:rsidR="00982C6F" w:rsidRDefault="00982C6F" w:rsidP="00366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7451376"/>
      <w:docPartObj>
        <w:docPartGallery w:val="Page Numbers (Bottom of Page)"/>
        <w:docPartUnique/>
      </w:docPartObj>
    </w:sdtPr>
    <w:sdtContent>
      <w:sdt>
        <w:sdtPr>
          <w:id w:val="37899295"/>
          <w:docPartObj>
            <w:docPartGallery w:val="Page Numbers (Top of Page)"/>
            <w:docPartUnique/>
          </w:docPartObj>
        </w:sdtPr>
        <w:sdtContent>
          <w:p w:rsidR="007F27F2" w:rsidRDefault="007F27F2">
            <w:pPr>
              <w:pStyle w:val="Zpat"/>
              <w:jc w:val="center"/>
            </w:pPr>
            <w:r w:rsidRPr="00366C12">
              <w:rPr>
                <w:rFonts w:ascii="Times New Roman" w:hAnsi="Times New Roman" w:cs="Times New Roman"/>
              </w:rPr>
              <w:t xml:space="preserve">Stránka </w:t>
            </w:r>
            <w:r w:rsidR="0043638F" w:rsidRPr="00366C1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366C12">
              <w:rPr>
                <w:rFonts w:ascii="Times New Roman" w:hAnsi="Times New Roman" w:cs="Times New Roman"/>
                <w:b/>
              </w:rPr>
              <w:instrText>PAGE</w:instrText>
            </w:r>
            <w:r w:rsidR="0043638F" w:rsidRPr="00366C1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2E1571">
              <w:rPr>
                <w:rFonts w:ascii="Times New Roman" w:hAnsi="Times New Roman" w:cs="Times New Roman"/>
                <w:b/>
                <w:noProof/>
              </w:rPr>
              <w:t>1</w:t>
            </w:r>
            <w:r w:rsidR="0043638F" w:rsidRPr="00366C1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Pr="00366C12">
              <w:rPr>
                <w:rFonts w:ascii="Times New Roman" w:hAnsi="Times New Roman" w:cs="Times New Roman"/>
              </w:rPr>
              <w:t xml:space="preserve"> z </w:t>
            </w:r>
            <w:r w:rsidR="0043638F" w:rsidRPr="00366C1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366C12">
              <w:rPr>
                <w:rFonts w:ascii="Times New Roman" w:hAnsi="Times New Roman" w:cs="Times New Roman"/>
                <w:b/>
              </w:rPr>
              <w:instrText>NUMPAGES</w:instrText>
            </w:r>
            <w:r w:rsidR="0043638F" w:rsidRPr="00366C1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2E1571">
              <w:rPr>
                <w:rFonts w:ascii="Times New Roman" w:hAnsi="Times New Roman" w:cs="Times New Roman"/>
                <w:b/>
                <w:noProof/>
              </w:rPr>
              <w:t>10</w:t>
            </w:r>
            <w:r w:rsidR="0043638F" w:rsidRPr="00366C1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7F27F2" w:rsidRDefault="007F27F2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2C6F" w:rsidRDefault="00982C6F" w:rsidP="00366C12">
      <w:pPr>
        <w:spacing w:after="0" w:line="240" w:lineRule="auto"/>
      </w:pPr>
      <w:r>
        <w:separator/>
      </w:r>
    </w:p>
  </w:footnote>
  <w:footnote w:type="continuationSeparator" w:id="1">
    <w:p w:rsidR="00982C6F" w:rsidRDefault="00982C6F" w:rsidP="00366C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7F2" w:rsidRPr="00366C12" w:rsidRDefault="007F27F2" w:rsidP="00366C12">
    <w:pPr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 w:rsidRPr="00366C12">
      <w:rPr>
        <w:rFonts w:ascii="Times New Roman" w:hAnsi="Times New Roman" w:cs="Times New Roman"/>
        <w:noProof/>
        <w:sz w:val="24"/>
        <w:szCs w:val="24"/>
        <w:lang w:eastAsia="cs-CZ"/>
      </w:rPr>
      <w:drawing>
        <wp:anchor distT="0" distB="0" distL="114935" distR="114935" simplePos="0" relativeHeight="251657216" behindDoc="1" locked="0" layoutInCell="1" allowOverlap="1">
          <wp:simplePos x="0" y="0"/>
          <wp:positionH relativeFrom="column">
            <wp:posOffset>-52070</wp:posOffset>
          </wp:positionH>
          <wp:positionV relativeFrom="paragraph">
            <wp:posOffset>-274320</wp:posOffset>
          </wp:positionV>
          <wp:extent cx="633095" cy="743585"/>
          <wp:effectExtent l="19050" t="0" r="0" b="0"/>
          <wp:wrapTight wrapText="bothSides">
            <wp:wrapPolygon edited="0">
              <wp:start x="-650" y="0"/>
              <wp:lineTo x="-650" y="21028"/>
              <wp:lineTo x="21448" y="21028"/>
              <wp:lineTo x="21448" y="0"/>
              <wp:lineTo x="-65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095" cy="74358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66C12">
      <w:rPr>
        <w:rFonts w:ascii="Times New Roman" w:hAnsi="Times New Roman" w:cs="Times New Roman"/>
        <w:b/>
        <w:sz w:val="24"/>
        <w:szCs w:val="24"/>
      </w:rPr>
      <w:t>Centrum Zdislava</w:t>
    </w:r>
  </w:p>
  <w:p w:rsidR="007F27F2" w:rsidRPr="00366C12" w:rsidRDefault="007F27F2" w:rsidP="00366C12">
    <w:pPr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 w:rsidRPr="00366C12">
      <w:rPr>
        <w:rFonts w:ascii="Times New Roman" w:hAnsi="Times New Roman" w:cs="Times New Roman"/>
        <w:sz w:val="24"/>
        <w:szCs w:val="24"/>
      </w:rPr>
      <w:t>Radnická 350</w:t>
    </w:r>
  </w:p>
  <w:p w:rsidR="007F27F2" w:rsidRPr="00366C12" w:rsidRDefault="007F27F2" w:rsidP="00366C12">
    <w:pPr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 w:rsidRPr="00366C12">
      <w:rPr>
        <w:rFonts w:ascii="Times New Roman" w:hAnsi="Times New Roman" w:cs="Times New Roman"/>
        <w:sz w:val="24"/>
        <w:szCs w:val="24"/>
      </w:rPr>
      <w:t>592 31 Nové Město na Moravě</w:t>
    </w:r>
  </w:p>
  <w:p w:rsidR="007F27F2" w:rsidRPr="00366C12" w:rsidRDefault="0043638F" w:rsidP="0056168A">
    <w:pPr>
      <w:pStyle w:val="Zhlav"/>
      <w:jc w:val="center"/>
      <w:rPr>
        <w:rFonts w:ascii="Times New Roman" w:hAnsi="Times New Roman" w:cs="Times New Roman"/>
        <w:sz w:val="24"/>
        <w:szCs w:val="24"/>
        <w:lang w:eastAsia="cs-CZ"/>
      </w:rPr>
    </w:pPr>
    <w:r>
      <w:rPr>
        <w:rFonts w:ascii="Times New Roman" w:hAnsi="Times New Roman" w:cs="Times New Roman"/>
        <w:noProof/>
        <w:sz w:val="24"/>
        <w:szCs w:val="2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4097" type="#_x0000_t32" style="position:absolute;left:0;text-align:left;margin-left:-4.1pt;margin-top:4.95pt;width:463.9pt;height:.45pt;z-index:-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" strokeweight=".26mm">
          <v:stroke joinstyle="miter" endcap="squar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5B4763"/>
    <w:multiLevelType w:val="hybridMultilevel"/>
    <w:tmpl w:val="D1A085A8"/>
    <w:lvl w:ilvl="0" w:tplc="F1BC74BE">
      <w:numFmt w:val="bullet"/>
      <w:lvlText w:val="-"/>
      <w:lvlJc w:val="right"/>
      <w:pPr>
        <w:ind w:left="720" w:hanging="360"/>
      </w:pPr>
      <w:rPr>
        <w:rFonts w:ascii="Times New Roman" w:hAnsi="Times New Roman" w:cs="Times New Roman" w:hint="default"/>
        <w:b/>
        <w:i w:val="0"/>
        <w:sz w:val="32"/>
        <w:szCs w:val="32"/>
      </w:rPr>
    </w:lvl>
    <w:lvl w:ilvl="1" w:tplc="C50E5756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32"/>
        <w:szCs w:val="32"/>
      </w:rPr>
    </w:lvl>
    <w:lvl w:ilvl="2" w:tplc="040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>
    <w:nsid w:val="01EA1AF4"/>
    <w:multiLevelType w:val="hybridMultilevel"/>
    <w:tmpl w:val="E8CA2932"/>
    <w:lvl w:ilvl="0" w:tplc="C50E5756"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  <w:b/>
        <w:i w:val="0"/>
        <w:sz w:val="32"/>
        <w:szCs w:val="32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4AD0565"/>
    <w:multiLevelType w:val="hybridMultilevel"/>
    <w:tmpl w:val="35DA4286"/>
    <w:lvl w:ilvl="0" w:tplc="6232ABE4">
      <w:start w:val="1"/>
      <w:numFmt w:val="decimal"/>
      <w:lvlText w:val="%1."/>
      <w:lvlJc w:val="left"/>
      <w:pPr>
        <w:ind w:left="496" w:hanging="359"/>
      </w:pPr>
      <w:rPr>
        <w:rFonts w:ascii="Calibri" w:eastAsia="Calibri" w:hAnsi="Calibri" w:cs="Calibri" w:hint="default"/>
        <w:spacing w:val="-27"/>
        <w:w w:val="100"/>
        <w:sz w:val="24"/>
        <w:szCs w:val="24"/>
        <w:lang w:val="cs-CZ" w:eastAsia="en-US" w:bidi="ar-SA"/>
      </w:rPr>
    </w:lvl>
    <w:lvl w:ilvl="1" w:tplc="BA2CE464">
      <w:start w:val="1"/>
      <w:numFmt w:val="decimal"/>
      <w:lvlText w:val="%2."/>
      <w:lvlJc w:val="left"/>
      <w:pPr>
        <w:ind w:left="854" w:hanging="358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cs-CZ" w:eastAsia="en-US" w:bidi="ar-SA"/>
      </w:rPr>
    </w:lvl>
    <w:lvl w:ilvl="2" w:tplc="8A1AAA7C">
      <w:start w:val="1"/>
      <w:numFmt w:val="lowerLetter"/>
      <w:lvlText w:val="%3)"/>
      <w:lvlJc w:val="left"/>
      <w:pPr>
        <w:ind w:left="1425" w:hanging="356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cs-CZ" w:eastAsia="en-US" w:bidi="ar-SA"/>
      </w:rPr>
    </w:lvl>
    <w:lvl w:ilvl="3" w:tplc="F5B0E268">
      <w:numFmt w:val="bullet"/>
      <w:lvlText w:val="•"/>
      <w:lvlJc w:val="left"/>
      <w:pPr>
        <w:ind w:left="2500" w:hanging="356"/>
      </w:pPr>
      <w:rPr>
        <w:rFonts w:hint="default"/>
        <w:lang w:val="cs-CZ" w:eastAsia="en-US" w:bidi="ar-SA"/>
      </w:rPr>
    </w:lvl>
    <w:lvl w:ilvl="4" w:tplc="3286BE98">
      <w:numFmt w:val="bullet"/>
      <w:lvlText w:val="•"/>
      <w:lvlJc w:val="left"/>
      <w:pPr>
        <w:ind w:left="3581" w:hanging="356"/>
      </w:pPr>
      <w:rPr>
        <w:rFonts w:hint="default"/>
        <w:lang w:val="cs-CZ" w:eastAsia="en-US" w:bidi="ar-SA"/>
      </w:rPr>
    </w:lvl>
    <w:lvl w:ilvl="5" w:tplc="5E80DF98">
      <w:numFmt w:val="bullet"/>
      <w:lvlText w:val="•"/>
      <w:lvlJc w:val="left"/>
      <w:pPr>
        <w:ind w:left="4662" w:hanging="356"/>
      </w:pPr>
      <w:rPr>
        <w:rFonts w:hint="default"/>
        <w:lang w:val="cs-CZ" w:eastAsia="en-US" w:bidi="ar-SA"/>
      </w:rPr>
    </w:lvl>
    <w:lvl w:ilvl="6" w:tplc="4BDA3822">
      <w:numFmt w:val="bullet"/>
      <w:lvlText w:val="•"/>
      <w:lvlJc w:val="left"/>
      <w:pPr>
        <w:ind w:left="5743" w:hanging="356"/>
      </w:pPr>
      <w:rPr>
        <w:rFonts w:hint="default"/>
        <w:lang w:val="cs-CZ" w:eastAsia="en-US" w:bidi="ar-SA"/>
      </w:rPr>
    </w:lvl>
    <w:lvl w:ilvl="7" w:tplc="BBE4A5C2">
      <w:numFmt w:val="bullet"/>
      <w:lvlText w:val="•"/>
      <w:lvlJc w:val="left"/>
      <w:pPr>
        <w:ind w:left="6824" w:hanging="356"/>
      </w:pPr>
      <w:rPr>
        <w:rFonts w:hint="default"/>
        <w:lang w:val="cs-CZ" w:eastAsia="en-US" w:bidi="ar-SA"/>
      </w:rPr>
    </w:lvl>
    <w:lvl w:ilvl="8" w:tplc="93C80C98">
      <w:numFmt w:val="bullet"/>
      <w:lvlText w:val="•"/>
      <w:lvlJc w:val="left"/>
      <w:pPr>
        <w:ind w:left="7904" w:hanging="356"/>
      </w:pPr>
      <w:rPr>
        <w:rFonts w:hint="default"/>
        <w:lang w:val="cs-CZ" w:eastAsia="en-US" w:bidi="ar-SA"/>
      </w:rPr>
    </w:lvl>
  </w:abstractNum>
  <w:abstractNum w:abstractNumId="4">
    <w:nsid w:val="04BB3C01"/>
    <w:multiLevelType w:val="hybridMultilevel"/>
    <w:tmpl w:val="BEA65C06"/>
    <w:lvl w:ilvl="0" w:tplc="35A6B316">
      <w:numFmt w:val="bullet"/>
      <w:lvlText w:val="-"/>
      <w:lvlJc w:val="right"/>
      <w:pPr>
        <w:ind w:left="1080" w:hanging="360"/>
      </w:pPr>
      <w:rPr>
        <w:rFonts w:ascii="Times New Roman" w:hAnsi="Times New Roman" w:cs="Times New Roman" w:hint="default"/>
        <w:b/>
        <w:i w:val="0"/>
        <w:sz w:val="32"/>
        <w:szCs w:val="32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58160C8"/>
    <w:multiLevelType w:val="hybridMultilevel"/>
    <w:tmpl w:val="53F8A40A"/>
    <w:lvl w:ilvl="0" w:tplc="C50E5756"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  <w:b/>
        <w:i w:val="0"/>
        <w:sz w:val="32"/>
        <w:szCs w:val="32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07E6059"/>
    <w:multiLevelType w:val="hybridMultilevel"/>
    <w:tmpl w:val="FDBCCAB6"/>
    <w:lvl w:ilvl="0" w:tplc="08C24DC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32"/>
        <w:szCs w:val="3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2D1BF7"/>
    <w:multiLevelType w:val="hybridMultilevel"/>
    <w:tmpl w:val="4F18B04C"/>
    <w:lvl w:ilvl="0" w:tplc="E2904E2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E268A4"/>
    <w:multiLevelType w:val="hybridMultilevel"/>
    <w:tmpl w:val="3120EBBE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77033C6"/>
    <w:multiLevelType w:val="hybridMultilevel"/>
    <w:tmpl w:val="DCB484DA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7C43833"/>
    <w:multiLevelType w:val="hybridMultilevel"/>
    <w:tmpl w:val="35DA4286"/>
    <w:lvl w:ilvl="0" w:tplc="6232ABE4">
      <w:start w:val="1"/>
      <w:numFmt w:val="decimal"/>
      <w:lvlText w:val="%1."/>
      <w:lvlJc w:val="left"/>
      <w:pPr>
        <w:ind w:left="496" w:hanging="359"/>
      </w:pPr>
      <w:rPr>
        <w:rFonts w:ascii="Calibri" w:eastAsia="Calibri" w:hAnsi="Calibri" w:cs="Calibri" w:hint="default"/>
        <w:spacing w:val="-27"/>
        <w:w w:val="100"/>
        <w:sz w:val="24"/>
        <w:szCs w:val="24"/>
        <w:lang w:val="cs-CZ" w:eastAsia="en-US" w:bidi="ar-SA"/>
      </w:rPr>
    </w:lvl>
    <w:lvl w:ilvl="1" w:tplc="BA2CE464">
      <w:start w:val="1"/>
      <w:numFmt w:val="decimal"/>
      <w:lvlText w:val="%2."/>
      <w:lvlJc w:val="left"/>
      <w:pPr>
        <w:ind w:left="854" w:hanging="358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cs-CZ" w:eastAsia="en-US" w:bidi="ar-SA"/>
      </w:rPr>
    </w:lvl>
    <w:lvl w:ilvl="2" w:tplc="8A1AAA7C">
      <w:start w:val="1"/>
      <w:numFmt w:val="lowerLetter"/>
      <w:lvlText w:val="%3)"/>
      <w:lvlJc w:val="left"/>
      <w:pPr>
        <w:ind w:left="1425" w:hanging="356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cs-CZ" w:eastAsia="en-US" w:bidi="ar-SA"/>
      </w:rPr>
    </w:lvl>
    <w:lvl w:ilvl="3" w:tplc="F5B0E268">
      <w:numFmt w:val="bullet"/>
      <w:lvlText w:val="•"/>
      <w:lvlJc w:val="left"/>
      <w:pPr>
        <w:ind w:left="2500" w:hanging="356"/>
      </w:pPr>
      <w:rPr>
        <w:rFonts w:hint="default"/>
        <w:lang w:val="cs-CZ" w:eastAsia="en-US" w:bidi="ar-SA"/>
      </w:rPr>
    </w:lvl>
    <w:lvl w:ilvl="4" w:tplc="3286BE98">
      <w:numFmt w:val="bullet"/>
      <w:lvlText w:val="•"/>
      <w:lvlJc w:val="left"/>
      <w:pPr>
        <w:ind w:left="3581" w:hanging="356"/>
      </w:pPr>
      <w:rPr>
        <w:rFonts w:hint="default"/>
        <w:lang w:val="cs-CZ" w:eastAsia="en-US" w:bidi="ar-SA"/>
      </w:rPr>
    </w:lvl>
    <w:lvl w:ilvl="5" w:tplc="5E80DF98">
      <w:numFmt w:val="bullet"/>
      <w:lvlText w:val="•"/>
      <w:lvlJc w:val="left"/>
      <w:pPr>
        <w:ind w:left="4662" w:hanging="356"/>
      </w:pPr>
      <w:rPr>
        <w:rFonts w:hint="default"/>
        <w:lang w:val="cs-CZ" w:eastAsia="en-US" w:bidi="ar-SA"/>
      </w:rPr>
    </w:lvl>
    <w:lvl w:ilvl="6" w:tplc="4BDA3822">
      <w:numFmt w:val="bullet"/>
      <w:lvlText w:val="•"/>
      <w:lvlJc w:val="left"/>
      <w:pPr>
        <w:ind w:left="5743" w:hanging="356"/>
      </w:pPr>
      <w:rPr>
        <w:rFonts w:hint="default"/>
        <w:lang w:val="cs-CZ" w:eastAsia="en-US" w:bidi="ar-SA"/>
      </w:rPr>
    </w:lvl>
    <w:lvl w:ilvl="7" w:tplc="BBE4A5C2">
      <w:numFmt w:val="bullet"/>
      <w:lvlText w:val="•"/>
      <w:lvlJc w:val="left"/>
      <w:pPr>
        <w:ind w:left="6824" w:hanging="356"/>
      </w:pPr>
      <w:rPr>
        <w:rFonts w:hint="default"/>
        <w:lang w:val="cs-CZ" w:eastAsia="en-US" w:bidi="ar-SA"/>
      </w:rPr>
    </w:lvl>
    <w:lvl w:ilvl="8" w:tplc="93C80C98">
      <w:numFmt w:val="bullet"/>
      <w:lvlText w:val="•"/>
      <w:lvlJc w:val="left"/>
      <w:pPr>
        <w:ind w:left="7904" w:hanging="356"/>
      </w:pPr>
      <w:rPr>
        <w:rFonts w:hint="default"/>
        <w:lang w:val="cs-CZ" w:eastAsia="en-US" w:bidi="ar-SA"/>
      </w:rPr>
    </w:lvl>
  </w:abstractNum>
  <w:abstractNum w:abstractNumId="11">
    <w:nsid w:val="2882330B"/>
    <w:multiLevelType w:val="hybridMultilevel"/>
    <w:tmpl w:val="C3A65BA4"/>
    <w:lvl w:ilvl="0" w:tplc="C50E5756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32"/>
        <w:szCs w:val="3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426B61"/>
    <w:multiLevelType w:val="hybridMultilevel"/>
    <w:tmpl w:val="04D4BB6A"/>
    <w:lvl w:ilvl="0" w:tplc="C50E5756"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32"/>
        <w:szCs w:val="32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4C93D4E"/>
    <w:multiLevelType w:val="hybridMultilevel"/>
    <w:tmpl w:val="57723640"/>
    <w:lvl w:ilvl="0" w:tplc="8C9EEE02">
      <w:numFmt w:val="bullet"/>
      <w:lvlText w:val="-"/>
      <w:lvlJc w:val="right"/>
      <w:pPr>
        <w:ind w:left="720" w:hanging="360"/>
      </w:pPr>
      <w:rPr>
        <w:rFonts w:ascii="Times New Roman" w:hAnsi="Times New Roman" w:cs="Times New Roman" w:hint="default"/>
        <w:b/>
        <w:i w:val="0"/>
        <w:sz w:val="32"/>
        <w:szCs w:val="3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096E9E"/>
    <w:multiLevelType w:val="hybridMultilevel"/>
    <w:tmpl w:val="FE406652"/>
    <w:lvl w:ilvl="0" w:tplc="BC48C45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D9F3C9B"/>
    <w:multiLevelType w:val="hybridMultilevel"/>
    <w:tmpl w:val="89A271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FE6C75"/>
    <w:multiLevelType w:val="hybridMultilevel"/>
    <w:tmpl w:val="4B58C288"/>
    <w:lvl w:ilvl="0" w:tplc="C50E5756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32"/>
        <w:szCs w:val="3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F85B48"/>
    <w:multiLevelType w:val="hybridMultilevel"/>
    <w:tmpl w:val="3DE88100"/>
    <w:lvl w:ilvl="0" w:tplc="BC48C45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EF421E"/>
    <w:multiLevelType w:val="hybridMultilevel"/>
    <w:tmpl w:val="2F20497A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BB2781"/>
    <w:multiLevelType w:val="hybridMultilevel"/>
    <w:tmpl w:val="6890EC18"/>
    <w:lvl w:ilvl="0" w:tplc="C50E5756"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32"/>
        <w:szCs w:val="32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5154B0E"/>
    <w:multiLevelType w:val="hybridMultilevel"/>
    <w:tmpl w:val="52FAB44C"/>
    <w:lvl w:ilvl="0" w:tplc="C50E5756"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  <w:b/>
        <w:i w:val="0"/>
        <w:sz w:val="32"/>
        <w:szCs w:val="32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5293B6D"/>
    <w:multiLevelType w:val="hybridMultilevel"/>
    <w:tmpl w:val="F454D23E"/>
    <w:lvl w:ilvl="0" w:tplc="C50E5756"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  <w:b/>
        <w:i w:val="0"/>
        <w:sz w:val="32"/>
        <w:szCs w:val="32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6537C1A"/>
    <w:multiLevelType w:val="hybridMultilevel"/>
    <w:tmpl w:val="8264C72A"/>
    <w:lvl w:ilvl="0" w:tplc="08C24DC2"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  <w:b/>
        <w:i w:val="0"/>
        <w:sz w:val="32"/>
        <w:szCs w:val="32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78A0C08"/>
    <w:multiLevelType w:val="hybridMultilevel"/>
    <w:tmpl w:val="83B05612"/>
    <w:lvl w:ilvl="0" w:tplc="C50E5756"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  <w:b/>
        <w:i w:val="0"/>
        <w:sz w:val="32"/>
        <w:szCs w:val="32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BDA14C3"/>
    <w:multiLevelType w:val="hybridMultilevel"/>
    <w:tmpl w:val="72686A10"/>
    <w:lvl w:ilvl="0" w:tplc="08C24DC2"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32"/>
        <w:szCs w:val="32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C8A642A"/>
    <w:multiLevelType w:val="hybridMultilevel"/>
    <w:tmpl w:val="BF4EB3D6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113533C"/>
    <w:multiLevelType w:val="hybridMultilevel"/>
    <w:tmpl w:val="EA3CC1E8"/>
    <w:lvl w:ilvl="0" w:tplc="E81E4BD0">
      <w:start w:val="1"/>
      <w:numFmt w:val="upperRoman"/>
      <w:pStyle w:val="Nadpis2"/>
      <w:lvlText w:val="%1."/>
      <w:lvlJc w:val="center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535B43"/>
    <w:multiLevelType w:val="hybridMultilevel"/>
    <w:tmpl w:val="BE960360"/>
    <w:lvl w:ilvl="0" w:tplc="BC48C45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B317D8"/>
    <w:multiLevelType w:val="hybridMultilevel"/>
    <w:tmpl w:val="CCE29D2A"/>
    <w:lvl w:ilvl="0" w:tplc="C1125638">
      <w:numFmt w:val="bullet"/>
      <w:lvlText w:val="-"/>
      <w:lvlJc w:val="left"/>
      <w:pPr>
        <w:ind w:left="357" w:hanging="360"/>
      </w:pPr>
      <w:rPr>
        <w:rFonts w:ascii="Times New Roman" w:hAnsi="Times New Roman" w:cs="Times New Roman" w:hint="default"/>
        <w:b/>
        <w:i w:val="0"/>
        <w:sz w:val="32"/>
        <w:szCs w:val="32"/>
      </w:rPr>
    </w:lvl>
    <w:lvl w:ilvl="1" w:tplc="04050003" w:tentative="1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29">
    <w:nsid w:val="6AC44251"/>
    <w:multiLevelType w:val="hybridMultilevel"/>
    <w:tmpl w:val="706A1398"/>
    <w:lvl w:ilvl="0" w:tplc="2B6292E8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Arial" w:hint="default"/>
        <w:color w:val="00000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BB01ED8"/>
    <w:multiLevelType w:val="hybridMultilevel"/>
    <w:tmpl w:val="E2B242AE"/>
    <w:lvl w:ilvl="0" w:tplc="BC48C45E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D843241"/>
    <w:multiLevelType w:val="hybridMultilevel"/>
    <w:tmpl w:val="1172C1B6"/>
    <w:lvl w:ilvl="0" w:tplc="BC48C45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252E7A"/>
    <w:multiLevelType w:val="hybridMultilevel"/>
    <w:tmpl w:val="843C9122"/>
    <w:lvl w:ilvl="0" w:tplc="BC48C45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F876DF"/>
    <w:multiLevelType w:val="hybridMultilevel"/>
    <w:tmpl w:val="188C266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6A74706"/>
    <w:multiLevelType w:val="hybridMultilevel"/>
    <w:tmpl w:val="F218413C"/>
    <w:lvl w:ilvl="0" w:tplc="C50E5756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32"/>
        <w:szCs w:val="3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79E3D88"/>
    <w:multiLevelType w:val="hybridMultilevel"/>
    <w:tmpl w:val="6D62C528"/>
    <w:lvl w:ilvl="0" w:tplc="2B6292E8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Arial" w:hint="default"/>
        <w:color w:val="00000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9144F0F"/>
    <w:multiLevelType w:val="hybridMultilevel"/>
    <w:tmpl w:val="67F0C59C"/>
    <w:lvl w:ilvl="0" w:tplc="BC48C45E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9E47065"/>
    <w:multiLevelType w:val="hybridMultilevel"/>
    <w:tmpl w:val="892E3E3E"/>
    <w:lvl w:ilvl="0" w:tplc="2B6292E8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Arial" w:hint="default"/>
        <w:color w:val="00000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CD12ED8"/>
    <w:multiLevelType w:val="hybridMultilevel"/>
    <w:tmpl w:val="B008A132"/>
    <w:lvl w:ilvl="0" w:tplc="BC48C45E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1"/>
  </w:num>
  <w:num w:numId="3">
    <w:abstractNumId w:val="0"/>
  </w:num>
  <w:num w:numId="4">
    <w:abstractNumId w:val="15"/>
  </w:num>
  <w:num w:numId="5">
    <w:abstractNumId w:val="27"/>
  </w:num>
  <w:num w:numId="6">
    <w:abstractNumId w:val="32"/>
  </w:num>
  <w:num w:numId="7">
    <w:abstractNumId w:val="14"/>
  </w:num>
  <w:num w:numId="8">
    <w:abstractNumId w:val="29"/>
  </w:num>
  <w:num w:numId="9">
    <w:abstractNumId w:val="38"/>
  </w:num>
  <w:num w:numId="10">
    <w:abstractNumId w:val="36"/>
  </w:num>
  <w:num w:numId="11">
    <w:abstractNumId w:val="30"/>
  </w:num>
  <w:num w:numId="12">
    <w:abstractNumId w:val="17"/>
  </w:num>
  <w:num w:numId="13">
    <w:abstractNumId w:val="12"/>
  </w:num>
  <w:num w:numId="14">
    <w:abstractNumId w:val="11"/>
  </w:num>
  <w:num w:numId="15">
    <w:abstractNumId w:val="24"/>
  </w:num>
  <w:num w:numId="16">
    <w:abstractNumId w:val="34"/>
  </w:num>
  <w:num w:numId="17">
    <w:abstractNumId w:val="37"/>
  </w:num>
  <w:num w:numId="18">
    <w:abstractNumId w:val="23"/>
  </w:num>
  <w:num w:numId="19">
    <w:abstractNumId w:val="19"/>
  </w:num>
  <w:num w:numId="20">
    <w:abstractNumId w:val="18"/>
  </w:num>
  <w:num w:numId="21">
    <w:abstractNumId w:val="9"/>
  </w:num>
  <w:num w:numId="22">
    <w:abstractNumId w:val="28"/>
  </w:num>
  <w:num w:numId="23">
    <w:abstractNumId w:val="8"/>
  </w:num>
  <w:num w:numId="24">
    <w:abstractNumId w:val="1"/>
  </w:num>
  <w:num w:numId="25">
    <w:abstractNumId w:val="16"/>
  </w:num>
  <w:num w:numId="26">
    <w:abstractNumId w:val="35"/>
  </w:num>
  <w:num w:numId="27">
    <w:abstractNumId w:val="20"/>
  </w:num>
  <w:num w:numId="28">
    <w:abstractNumId w:val="5"/>
  </w:num>
  <w:num w:numId="29">
    <w:abstractNumId w:val="21"/>
  </w:num>
  <w:num w:numId="30">
    <w:abstractNumId w:val="22"/>
  </w:num>
  <w:num w:numId="31">
    <w:abstractNumId w:val="2"/>
  </w:num>
  <w:num w:numId="32">
    <w:abstractNumId w:val="6"/>
  </w:num>
  <w:num w:numId="33">
    <w:abstractNumId w:val="3"/>
  </w:num>
  <w:num w:numId="34">
    <w:abstractNumId w:val="10"/>
  </w:num>
  <w:num w:numId="35">
    <w:abstractNumId w:val="25"/>
  </w:num>
  <w:num w:numId="36">
    <w:abstractNumId w:val="7"/>
  </w:num>
  <w:num w:numId="37">
    <w:abstractNumId w:val="26"/>
  </w:num>
  <w:num w:numId="38">
    <w:abstractNumId w:val="4"/>
  </w:num>
  <w:num w:numId="3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5362"/>
    <o:shapelayout v:ext="edit">
      <o:idmap v:ext="edit" data="4"/>
      <o:rules v:ext="edit">
        <o:r id="V:Rule2" type="connector" idref="#AutoShape 1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2E781B"/>
    <w:rsid w:val="0003000F"/>
    <w:rsid w:val="0003275A"/>
    <w:rsid w:val="00041A35"/>
    <w:rsid w:val="00047051"/>
    <w:rsid w:val="00051422"/>
    <w:rsid w:val="000536E9"/>
    <w:rsid w:val="00057175"/>
    <w:rsid w:val="00075477"/>
    <w:rsid w:val="000B0063"/>
    <w:rsid w:val="001348A8"/>
    <w:rsid w:val="001403F1"/>
    <w:rsid w:val="00151A5D"/>
    <w:rsid w:val="00156CDC"/>
    <w:rsid w:val="00185D94"/>
    <w:rsid w:val="001D1CC1"/>
    <w:rsid w:val="001E3B19"/>
    <w:rsid w:val="00216673"/>
    <w:rsid w:val="002544AE"/>
    <w:rsid w:val="00295730"/>
    <w:rsid w:val="002E1571"/>
    <w:rsid w:val="002E781B"/>
    <w:rsid w:val="00366A14"/>
    <w:rsid w:val="00366C12"/>
    <w:rsid w:val="0038079E"/>
    <w:rsid w:val="003819D6"/>
    <w:rsid w:val="003820F1"/>
    <w:rsid w:val="00382A9A"/>
    <w:rsid w:val="003A67C1"/>
    <w:rsid w:val="003C2F99"/>
    <w:rsid w:val="003C6BC8"/>
    <w:rsid w:val="003F71E1"/>
    <w:rsid w:val="00414F65"/>
    <w:rsid w:val="0043638F"/>
    <w:rsid w:val="00483C58"/>
    <w:rsid w:val="00487BAF"/>
    <w:rsid w:val="004A3A8C"/>
    <w:rsid w:val="004C4496"/>
    <w:rsid w:val="004E072E"/>
    <w:rsid w:val="005270F8"/>
    <w:rsid w:val="005455DF"/>
    <w:rsid w:val="0056168A"/>
    <w:rsid w:val="005916E1"/>
    <w:rsid w:val="005B7F02"/>
    <w:rsid w:val="005C516F"/>
    <w:rsid w:val="005F2E9C"/>
    <w:rsid w:val="00615C6C"/>
    <w:rsid w:val="006717BF"/>
    <w:rsid w:val="00674FCF"/>
    <w:rsid w:val="0068766A"/>
    <w:rsid w:val="00692EDF"/>
    <w:rsid w:val="006D17D8"/>
    <w:rsid w:val="006F1B8A"/>
    <w:rsid w:val="00700D78"/>
    <w:rsid w:val="00724703"/>
    <w:rsid w:val="007745D2"/>
    <w:rsid w:val="0078276E"/>
    <w:rsid w:val="007F27F2"/>
    <w:rsid w:val="008000B2"/>
    <w:rsid w:val="008031EE"/>
    <w:rsid w:val="00813225"/>
    <w:rsid w:val="0081453A"/>
    <w:rsid w:val="008234FE"/>
    <w:rsid w:val="0083130B"/>
    <w:rsid w:val="008411ED"/>
    <w:rsid w:val="008742F0"/>
    <w:rsid w:val="00885049"/>
    <w:rsid w:val="009036F2"/>
    <w:rsid w:val="00982C6F"/>
    <w:rsid w:val="009858A8"/>
    <w:rsid w:val="009C4403"/>
    <w:rsid w:val="009F1A2B"/>
    <w:rsid w:val="00A06669"/>
    <w:rsid w:val="00A1574F"/>
    <w:rsid w:val="00AA62AD"/>
    <w:rsid w:val="00AB3F67"/>
    <w:rsid w:val="00B52508"/>
    <w:rsid w:val="00B74D44"/>
    <w:rsid w:val="00BC1E9D"/>
    <w:rsid w:val="00BF4B04"/>
    <w:rsid w:val="00C22E00"/>
    <w:rsid w:val="00C639BA"/>
    <w:rsid w:val="00CA4D45"/>
    <w:rsid w:val="00CA6FA0"/>
    <w:rsid w:val="00CB2A8A"/>
    <w:rsid w:val="00CB4A0A"/>
    <w:rsid w:val="00CB7BDC"/>
    <w:rsid w:val="00D107B6"/>
    <w:rsid w:val="00D267B6"/>
    <w:rsid w:val="00D414CC"/>
    <w:rsid w:val="00D42AD9"/>
    <w:rsid w:val="00D46514"/>
    <w:rsid w:val="00D642E1"/>
    <w:rsid w:val="00D83545"/>
    <w:rsid w:val="00D921C7"/>
    <w:rsid w:val="00DB325D"/>
    <w:rsid w:val="00DD60DE"/>
    <w:rsid w:val="00E400B3"/>
    <w:rsid w:val="00E52FB9"/>
    <w:rsid w:val="00EE77D2"/>
    <w:rsid w:val="00F05030"/>
    <w:rsid w:val="00F22473"/>
    <w:rsid w:val="00F22CD7"/>
    <w:rsid w:val="00F373D7"/>
    <w:rsid w:val="00F51EF7"/>
    <w:rsid w:val="00F6309F"/>
    <w:rsid w:val="00F720F5"/>
    <w:rsid w:val="00F85B7F"/>
    <w:rsid w:val="00FC50D5"/>
    <w:rsid w:val="00FF13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42AD9"/>
  </w:style>
  <w:style w:type="paragraph" w:styleId="Nadpis1">
    <w:name w:val="heading 1"/>
    <w:basedOn w:val="Normln"/>
    <w:next w:val="Normln"/>
    <w:link w:val="Nadpis1Char"/>
    <w:uiPriority w:val="9"/>
    <w:qFormat/>
    <w:rsid w:val="00156C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56CDC"/>
    <w:pPr>
      <w:keepNext/>
      <w:keepLines/>
      <w:numPr>
        <w:numId w:val="37"/>
      </w:numPr>
      <w:spacing w:before="120" w:after="120"/>
      <w:jc w:val="center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56C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1"/>
    <w:qFormat/>
    <w:rsid w:val="003C6BC8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366C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66C12"/>
  </w:style>
  <w:style w:type="paragraph" w:styleId="Zpat">
    <w:name w:val="footer"/>
    <w:basedOn w:val="Normln"/>
    <w:link w:val="ZpatChar"/>
    <w:uiPriority w:val="99"/>
    <w:unhideWhenUsed/>
    <w:rsid w:val="00366C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66C12"/>
  </w:style>
  <w:style w:type="character" w:styleId="PromnnHTML">
    <w:name w:val="HTML Variable"/>
    <w:uiPriority w:val="99"/>
    <w:unhideWhenUsed/>
    <w:rsid w:val="003819D6"/>
    <w:rPr>
      <w:i/>
      <w:iCs/>
    </w:rPr>
  </w:style>
  <w:style w:type="paragraph" w:customStyle="1" w:styleId="l4">
    <w:name w:val="l4"/>
    <w:basedOn w:val="Normln"/>
    <w:rsid w:val="00381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3A6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1"/>
    <w:qFormat/>
    <w:rsid w:val="0056168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56168A"/>
    <w:rPr>
      <w:rFonts w:ascii="Calibri" w:eastAsia="Calibri" w:hAnsi="Calibri" w:cs="Calibri"/>
      <w:sz w:val="24"/>
      <w:szCs w:val="24"/>
    </w:rPr>
  </w:style>
  <w:style w:type="paragraph" w:styleId="Nzev">
    <w:name w:val="Title"/>
    <w:basedOn w:val="Normln"/>
    <w:link w:val="NzevChar"/>
    <w:uiPriority w:val="10"/>
    <w:qFormat/>
    <w:rsid w:val="0056168A"/>
    <w:pPr>
      <w:widowControl w:val="0"/>
      <w:autoSpaceDE w:val="0"/>
      <w:autoSpaceDN w:val="0"/>
      <w:spacing w:after="0" w:line="481" w:lineRule="exact"/>
      <w:ind w:left="205" w:right="206"/>
      <w:jc w:val="center"/>
    </w:pPr>
    <w:rPr>
      <w:rFonts w:ascii="Calibri" w:eastAsia="Calibri" w:hAnsi="Calibri" w:cs="Calibri"/>
      <w:b/>
      <w:bCs/>
      <w:sz w:val="40"/>
      <w:szCs w:val="40"/>
    </w:rPr>
  </w:style>
  <w:style w:type="character" w:customStyle="1" w:styleId="NzevChar">
    <w:name w:val="Název Char"/>
    <w:basedOn w:val="Standardnpsmoodstavce"/>
    <w:link w:val="Nzev"/>
    <w:uiPriority w:val="10"/>
    <w:rsid w:val="0056168A"/>
    <w:rPr>
      <w:rFonts w:ascii="Calibri" w:eastAsia="Calibri" w:hAnsi="Calibri" w:cs="Calibri"/>
      <w:b/>
      <w:bCs/>
      <w:sz w:val="40"/>
      <w:szCs w:val="4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34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48A8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156C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156CDC"/>
    <w:rPr>
      <w:rFonts w:asciiTheme="majorHAnsi" w:eastAsiaTheme="majorEastAsia" w:hAnsiTheme="majorHAnsi" w:cstheme="majorBidi"/>
      <w:b/>
      <w:bCs/>
      <w:color w:val="4F81BD" w:themeColor="accent1"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156CD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56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B9DB9-8BCF-43C2-B841-279E60251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10</Pages>
  <Words>2995</Words>
  <Characters>17677</Characters>
  <Application>Microsoft Office Word</Application>
  <DocSecurity>0</DocSecurity>
  <Lines>147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31</cp:revision>
  <dcterms:created xsi:type="dcterms:W3CDTF">2020-06-03T04:17:00Z</dcterms:created>
  <dcterms:modified xsi:type="dcterms:W3CDTF">2020-06-08T12:28:00Z</dcterms:modified>
</cp:coreProperties>
</file>